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noProof/>
          <w:lang w:eastAsia="ru-RU"/>
        </w:rPr>
        <w:drawing>
          <wp:anchor distT="0" distB="0" distL="114300" distR="114300" simplePos="0" relativeHeight="251659264" behindDoc="0" locked="0" layoutInCell="1" allowOverlap="1" wp14:anchorId="72355259" wp14:editId="02A5240F">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835" cy="774065"/>
                    </a:xfrm>
                    <a:prstGeom prst="rect">
                      <a:avLst/>
                    </a:prstGeom>
                    <a:noFill/>
                  </pic:spPr>
                </pic:pic>
              </a:graphicData>
            </a:graphic>
            <wp14:sizeRelH relativeFrom="margin">
              <wp14:pctWidth>0</wp14:pctWidth>
            </wp14:sizeRelH>
            <wp14:sizeRelV relativeFrom="margin">
              <wp14:pctHeight>0</wp14:pctHeight>
            </wp14:sizeRelV>
          </wp:anchor>
        </w:drawing>
      </w:r>
      <w:r w:rsidR="00787DEC">
        <w:rPr>
          <w:rFonts w:ascii="Times New Roman" w:eastAsia="Times New Roman" w:hAnsi="Times New Roman" w:cs="Times New Roman"/>
          <w:color w:val="1D1B11"/>
          <w:sz w:val="18"/>
          <w:szCs w:val="18"/>
          <w:lang w:eastAsia="ru-RU"/>
        </w:rPr>
        <w:t xml:space="preserve">  </w:t>
      </w:r>
      <w:r>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B649AE" w:rsidRDefault="00B649AE" w:rsidP="00B649AE">
      <w:pPr>
        <w:spacing w:after="0" w:line="240" w:lineRule="auto"/>
        <w:rPr>
          <w:rFonts w:ascii="Times New Roman" w:eastAsia="Times New Roman" w:hAnsi="Times New Roman" w:cs="Times New Roman"/>
          <w:color w:val="1D1B11"/>
          <w:sz w:val="18"/>
          <w:szCs w:val="18"/>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1D1B11"/>
          <w:sz w:val="18"/>
          <w:szCs w:val="18"/>
          <w:lang w:eastAsia="ru-RU"/>
        </w:rPr>
        <w:t>»</w:t>
      </w:r>
    </w:p>
    <w:p w:rsidR="00B649AE" w:rsidRDefault="00B649AE" w:rsidP="00B649AE">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60288" behindDoc="0" locked="0" layoutInCell="1" allowOverlap="1" wp14:anchorId="14651384" wp14:editId="04AA6E0D">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5478B"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p>
    <w:p w:rsidR="00B649AE" w:rsidRDefault="00B649AE" w:rsidP="00B649AE">
      <w:pPr>
        <w:keepNext/>
        <w:keepLines/>
        <w:spacing w:after="0" w:line="240" w:lineRule="auto"/>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194C8A98" wp14:editId="286DA098">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bwMode="auto">
                    <a:xfrm>
                      <a:off x="0" y="0"/>
                      <a:ext cx="6124575" cy="2705100"/>
                    </a:xfrm>
                    <a:prstGeom prst="rect">
                      <a:avLst/>
                    </a:prstGeom>
                    <a:noFill/>
                    <a:ln>
                      <a:noFill/>
                    </a:ln>
                  </pic:spPr>
                </pic:pic>
              </a:graphicData>
            </a:graphic>
          </wp:inline>
        </w:drawing>
      </w: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РАБОЧАЯ ПРОГРАММА УЧЕБНОЙ ДИСЦИПЛИНЫ</w:t>
      </w:r>
      <w:r>
        <w:rPr>
          <w:rFonts w:ascii="Times New Roman" w:eastAsia="Times New Roman" w:hAnsi="Times New Roman" w:cs="Times New Roman"/>
          <w:bCs/>
          <w:color w:val="000000"/>
          <w:sz w:val="24"/>
          <w:szCs w:val="24"/>
        </w:rPr>
        <w:t xml:space="preserve"> </w:t>
      </w: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p>
    <w:p w:rsidR="00B649AE" w:rsidRDefault="00B649AE" w:rsidP="00B649AE">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rsidR="00B649AE" w:rsidRDefault="00B649AE" w:rsidP="00B649AE">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направление подготовки 38.03.01 «Экономика»</w:t>
      </w:r>
    </w:p>
    <w:p w:rsidR="00B649AE" w:rsidRDefault="00B649AE" w:rsidP="00B649AE">
      <w:pPr>
        <w:spacing w:after="0" w:line="36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направленно</w:t>
      </w:r>
      <w:r w:rsidR="00256088">
        <w:rPr>
          <w:rFonts w:ascii="Times New Roman" w:eastAsia="Calibri" w:hAnsi="Times New Roman" w:cs="Times New Roman"/>
          <w:sz w:val="28"/>
          <w:szCs w:val="28"/>
          <w:lang w:eastAsia="ru-RU"/>
        </w:rPr>
        <w:t>сть (профиль) «</w:t>
      </w:r>
      <w:r w:rsidR="00110391" w:rsidRPr="00E16B08">
        <w:rPr>
          <w:rFonts w:ascii="Times New Roman" w:hAnsi="Times New Roman" w:cs="Times New Roman"/>
          <w:sz w:val="28"/>
          <w:szCs w:val="28"/>
        </w:rPr>
        <w:t>Экономика предприятий и организаций</w:t>
      </w:r>
      <w:r w:rsidRPr="00E16B08">
        <w:rPr>
          <w:rFonts w:ascii="Times New Roman" w:eastAsia="Calibri" w:hAnsi="Times New Roman" w:cs="Times New Roman"/>
          <w:sz w:val="28"/>
          <w:szCs w:val="28"/>
          <w:lang w:eastAsia="ru-RU"/>
        </w:rPr>
        <w:t>»</w:t>
      </w:r>
    </w:p>
    <w:p w:rsidR="00B649AE" w:rsidRDefault="00B649AE"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E16B08" w:rsidRDefault="00E16B08"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дисциплина по выбору</w:t>
      </w:r>
    </w:p>
    <w:p w:rsidR="00B649AE" w:rsidRDefault="00B649AE" w:rsidP="00B649A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B649AE" w:rsidRDefault="00B649AE" w:rsidP="00B649AE">
      <w:pPr>
        <w:tabs>
          <w:tab w:val="left" w:pos="4404"/>
        </w:tabs>
        <w:spacing w:after="0" w:line="360" w:lineRule="auto"/>
        <w:jc w:val="both"/>
        <w:rPr>
          <w:rFonts w:ascii="Times New Roman" w:hAnsi="Times New Roman" w:cs="Times New Roman"/>
          <w:sz w:val="24"/>
          <w:szCs w:val="24"/>
        </w:rPr>
      </w:pPr>
    </w:p>
    <w:p w:rsidR="00B649AE" w:rsidRDefault="00B649AE" w:rsidP="00B649AE">
      <w:pPr>
        <w:tabs>
          <w:tab w:val="left" w:pos="4404"/>
        </w:tabs>
        <w:spacing w:after="0" w:line="360" w:lineRule="auto"/>
        <w:jc w:val="both"/>
        <w:rPr>
          <w:rFonts w:ascii="Times New Roman" w:hAnsi="Times New Roman" w:cs="Times New Roman"/>
          <w:sz w:val="24"/>
          <w:szCs w:val="24"/>
        </w:rPr>
      </w:pPr>
    </w:p>
    <w:p w:rsidR="006F38DC" w:rsidRDefault="00B649AE" w:rsidP="006F38DC">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sidR="006F38DC">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F38DC" w:rsidRDefault="006F38DC" w:rsidP="006F38DC">
      <w:pPr>
        <w:pStyle w:val="ConsPlusTitle"/>
        <w:spacing w:line="360" w:lineRule="auto"/>
        <w:jc w:val="both"/>
        <w:rPr>
          <w:rFonts w:ascii="Times New Roman" w:hAnsi="Times New Roman" w:cs="Times New Roman"/>
          <w:b w:val="0"/>
          <w:sz w:val="24"/>
          <w:szCs w:val="24"/>
        </w:rPr>
      </w:pPr>
    </w:p>
    <w:p w:rsidR="006F38DC" w:rsidRDefault="006F38DC" w:rsidP="006F38DC">
      <w:pPr>
        <w:pStyle w:val="ConsPlusTitle"/>
        <w:spacing w:line="360" w:lineRule="auto"/>
        <w:jc w:val="both"/>
        <w:rPr>
          <w:rFonts w:ascii="Times New Roman" w:hAnsi="Times New Roman" w:cs="Times New Roman"/>
          <w:b w:val="0"/>
          <w:sz w:val="24"/>
          <w:szCs w:val="24"/>
        </w:rPr>
      </w:pPr>
    </w:p>
    <w:p w:rsidR="00B649AE" w:rsidRDefault="00B649AE" w:rsidP="00B649AE">
      <w:pPr>
        <w:tabs>
          <w:tab w:val="left" w:pos="4404"/>
        </w:tabs>
        <w:spacing w:after="0" w:line="360" w:lineRule="auto"/>
        <w:jc w:val="both"/>
        <w:rPr>
          <w:rFonts w:ascii="Times New Roman" w:eastAsia="MS Mincho" w:hAnsi="Times New Roman" w:cs="Times New Roman"/>
          <w:sz w:val="24"/>
          <w:szCs w:val="24"/>
          <w:lang w:eastAsia="ru-RU"/>
        </w:rPr>
      </w:pPr>
    </w:p>
    <w:p w:rsidR="00B649AE" w:rsidRDefault="00B649AE" w:rsidP="00B649AE">
      <w:pPr>
        <w:pStyle w:val="ConsPlusTitle"/>
        <w:spacing w:line="360" w:lineRule="auto"/>
        <w:jc w:val="both"/>
        <w:rPr>
          <w:rFonts w:ascii="Times New Roman" w:hAnsi="Times New Roman" w:cs="Times New Roman"/>
          <w:b w:val="0"/>
          <w:sz w:val="24"/>
          <w:szCs w:val="24"/>
        </w:rPr>
      </w:pPr>
    </w:p>
    <w:p w:rsidR="00B649AE" w:rsidRDefault="00B649AE" w:rsidP="00B649AE">
      <w:pPr>
        <w:spacing w:after="0" w:line="360" w:lineRule="auto"/>
        <w:jc w:val="both"/>
        <w:outlineLvl w:val="5"/>
        <w:rPr>
          <w:rFonts w:ascii="Times New Roman" w:eastAsia="Times New Roman"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B649AE" w:rsidRDefault="00B649AE" w:rsidP="00B649AE">
      <w:pPr>
        <w:pStyle w:val="22"/>
        <w:shd w:val="clear" w:color="auto" w:fill="auto"/>
        <w:spacing w:before="0" w:after="0" w:line="360" w:lineRule="auto"/>
        <w:jc w:val="both"/>
        <w:rPr>
          <w:rFonts w:asciiTheme="minorHAnsi" w:eastAsia="Calibri" w:hAnsiTheme="minorHAns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sz w:val="24"/>
          <w:szCs w:val="24"/>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pacing w:after="0" w:line="360" w:lineRule="auto"/>
        <w:rPr>
          <w:rFonts w:ascii="Times New Roman" w:eastAsia="Calibri" w:hAnsi="Times New Roman" w:cs="Times New Roman"/>
          <w:b/>
          <w:caps/>
          <w:sz w:val="24"/>
          <w:szCs w:val="24"/>
          <w:lang w:eastAsia="ru-RU"/>
        </w:rPr>
      </w:pPr>
    </w:p>
    <w:p w:rsidR="00B649AE" w:rsidRDefault="00B649AE" w:rsidP="00B649AE">
      <w:pPr>
        <w:tabs>
          <w:tab w:val="left" w:pos="4404"/>
        </w:tabs>
        <w:spacing w:after="0" w:line="360" w:lineRule="auto"/>
        <w:jc w:val="center"/>
        <w:rPr>
          <w:rFonts w:ascii="Times New Roman" w:eastAsia="Times New Roman" w:hAnsi="Times New Roman" w:cs="Times New Roman"/>
          <w:sz w:val="24"/>
          <w:szCs w:val="24"/>
          <w:lang w:eastAsia="ru-RU"/>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B649AE" w:rsidRDefault="00B649AE" w:rsidP="00B649A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649AE" w:rsidTr="009B0FC2">
        <w:trPr>
          <w:jc w:val="center"/>
        </w:trPr>
        <w:tc>
          <w:tcPr>
            <w:tcW w:w="516" w:type="dxa"/>
            <w:hideMark/>
          </w:tcPr>
          <w:p w:rsidR="00B649AE" w:rsidRDefault="00B649AE" w:rsidP="009B0FC2">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pStyle w:val="a7"/>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B649AE" w:rsidRDefault="00B649AE" w:rsidP="00B649AE">
      <w:pPr>
        <w:pStyle w:val="a7"/>
        <w:tabs>
          <w:tab w:val="left" w:pos="6480"/>
        </w:tabs>
        <w:spacing w:line="360" w:lineRule="auto"/>
        <w:rPr>
          <w:rFonts w:eastAsia="Times New Roman"/>
          <w:b/>
        </w:rPr>
      </w:pPr>
    </w:p>
    <w:p w:rsidR="00B649AE" w:rsidRDefault="00B649AE" w:rsidP="00B649AE">
      <w:pPr>
        <w:tabs>
          <w:tab w:val="left" w:pos="4395"/>
        </w:tabs>
        <w:spacing w:after="0" w:line="36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w:t>
      </w:r>
      <w:r w:rsidR="00E16B08">
        <w:rPr>
          <w:rFonts w:ascii="Times New Roman" w:eastAsia="Times New Roman" w:hAnsi="Times New Roman" w:cs="Times New Roman"/>
          <w:sz w:val="24"/>
          <w:szCs w:val="24"/>
          <w:lang w:eastAsia="ru-RU"/>
        </w:rPr>
        <w:t>Экономика предприятий и организаций</w:t>
      </w:r>
      <w:r>
        <w:rPr>
          <w:rFonts w:ascii="Times New Roman" w:eastAsia="Times New Roman" w:hAnsi="Times New Roman" w:cs="Times New Roman"/>
          <w:sz w:val="24"/>
          <w:szCs w:val="24"/>
          <w:lang w:eastAsia="ru-RU"/>
        </w:rPr>
        <w:t>» в соответствии с требованиями ФГОС ВО по данному направлению.</w:t>
      </w:r>
    </w:p>
    <w:p w:rsidR="00B649AE" w:rsidRDefault="00E16B08" w:rsidP="00B649AE">
      <w:pPr>
        <w:spacing w:after="0" w:line="360" w:lineRule="auto"/>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по выбору</w:t>
      </w:r>
      <w:r w:rsidR="00B649AE">
        <w:rPr>
          <w:rFonts w:ascii="Times New Roman" w:eastAsia="Times New Roman" w:hAnsi="Times New Roman" w:cs="Times New Roman"/>
          <w:sz w:val="24"/>
          <w:szCs w:val="24"/>
          <w:lang w:eastAsia="ru-RU"/>
        </w:rPr>
        <w:t>.</w:t>
      </w:r>
    </w:p>
    <w:p w:rsidR="00B649AE" w:rsidRDefault="00B649AE" w:rsidP="00B649AE">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 зач. ед. 108 ч.</w:t>
      </w:r>
      <w:r w:rsidR="001F1587">
        <w:rPr>
          <w:rFonts w:ascii="Times New Roman" w:eastAsia="Times New Roman" w:hAnsi="Times New Roman" w:cs="Times New Roman"/>
          <w:sz w:val="24"/>
          <w:szCs w:val="24"/>
          <w:lang w:eastAsia="ru-RU"/>
        </w:rPr>
        <w:t>, а для очно-заочной формы обучения 4 зач. ед. 144 ч.</w:t>
      </w:r>
      <w:r>
        <w:rPr>
          <w:rFonts w:ascii="Times New Roman" w:eastAsia="Times New Roman" w:hAnsi="Times New Roman" w:cs="Times New Roman"/>
          <w:sz w:val="24"/>
          <w:szCs w:val="24"/>
          <w:lang w:eastAsia="ru-RU"/>
        </w:rPr>
        <w:t xml:space="preserve"> Учебным планом пред</w:t>
      </w:r>
      <w:r w:rsidR="00CD31EF">
        <w:rPr>
          <w:rFonts w:ascii="Times New Roman" w:eastAsia="Times New Roman" w:hAnsi="Times New Roman" w:cs="Times New Roman"/>
          <w:sz w:val="24"/>
          <w:szCs w:val="24"/>
          <w:lang w:eastAsia="ru-RU"/>
        </w:rPr>
        <w:t xml:space="preserve">усмотрены лекционные занятия </w:t>
      </w:r>
      <w:r w:rsidR="00E16B08">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xml:space="preserve"> ч. для очной формы обучения, 10 ч. для очно</w:t>
      </w:r>
      <w:r w:rsidR="00CD31EF">
        <w:rPr>
          <w:rFonts w:ascii="Times New Roman" w:eastAsia="Times New Roman" w:hAnsi="Times New Roman" w:cs="Times New Roman"/>
          <w:sz w:val="24"/>
          <w:szCs w:val="24"/>
          <w:lang w:eastAsia="ru-RU"/>
        </w:rPr>
        <w:t xml:space="preserve">-заочной формы обучения, практические занятия </w:t>
      </w:r>
      <w:r w:rsidR="00E16B08">
        <w:rPr>
          <w:rFonts w:ascii="Times New Roman" w:eastAsia="Times New Roman" w:hAnsi="Times New Roman" w:cs="Times New Roman"/>
          <w:sz w:val="24"/>
          <w:szCs w:val="24"/>
          <w:lang w:eastAsia="ru-RU"/>
        </w:rPr>
        <w:t>18</w:t>
      </w:r>
      <w:r w:rsidR="001F1587">
        <w:rPr>
          <w:rFonts w:ascii="Times New Roman" w:eastAsia="Times New Roman" w:hAnsi="Times New Roman" w:cs="Times New Roman"/>
          <w:sz w:val="24"/>
          <w:szCs w:val="24"/>
          <w:lang w:eastAsia="ru-RU"/>
        </w:rPr>
        <w:t>ч. для очной формы обучения, 8</w:t>
      </w:r>
      <w:r>
        <w:rPr>
          <w:rFonts w:ascii="Times New Roman" w:eastAsia="Times New Roman" w:hAnsi="Times New Roman" w:cs="Times New Roman"/>
          <w:sz w:val="24"/>
          <w:szCs w:val="24"/>
          <w:lang w:eastAsia="ru-RU"/>
        </w:rPr>
        <w:t xml:space="preserve"> ч. </w:t>
      </w:r>
      <w:r w:rsidR="00CD31EF">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 сам</w:t>
      </w:r>
      <w:r w:rsidR="00CD31EF">
        <w:rPr>
          <w:rFonts w:ascii="Times New Roman" w:eastAsia="Times New Roman" w:hAnsi="Times New Roman" w:cs="Times New Roman"/>
          <w:sz w:val="24"/>
          <w:szCs w:val="24"/>
          <w:lang w:eastAsia="ru-RU"/>
        </w:rPr>
        <w:t xml:space="preserve">остоятельная работа студента </w:t>
      </w:r>
      <w:r w:rsidR="00E16B08">
        <w:rPr>
          <w:rFonts w:ascii="Times New Roman" w:eastAsia="Times New Roman" w:hAnsi="Times New Roman" w:cs="Times New Roman"/>
          <w:sz w:val="24"/>
          <w:szCs w:val="24"/>
          <w:lang w:eastAsia="ru-RU"/>
        </w:rPr>
        <w:t>72</w:t>
      </w:r>
      <w:r>
        <w:rPr>
          <w:rFonts w:ascii="Times New Roman" w:eastAsia="Times New Roman" w:hAnsi="Times New Roman" w:cs="Times New Roman"/>
          <w:sz w:val="24"/>
          <w:szCs w:val="24"/>
          <w:lang w:eastAsia="ru-RU"/>
        </w:rPr>
        <w:t xml:space="preserve"> ч. для очной формы обучения, </w:t>
      </w:r>
      <w:r w:rsidR="001F1587">
        <w:rPr>
          <w:rFonts w:ascii="Times New Roman" w:eastAsia="Times New Roman" w:hAnsi="Times New Roman" w:cs="Times New Roman"/>
          <w:sz w:val="24"/>
          <w:szCs w:val="24"/>
          <w:lang w:eastAsia="ru-RU"/>
        </w:rPr>
        <w:t xml:space="preserve">126 </w:t>
      </w:r>
      <w:r>
        <w:rPr>
          <w:rFonts w:ascii="Times New Roman" w:eastAsia="Times New Roman" w:hAnsi="Times New Roman" w:cs="Times New Roman"/>
          <w:sz w:val="24"/>
          <w:szCs w:val="24"/>
          <w:lang w:eastAsia="ru-RU"/>
        </w:rPr>
        <w:t xml:space="preserve">ч. </w:t>
      </w:r>
      <w:r w:rsidR="00CD31EF">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B649AE" w:rsidRDefault="00B649AE" w:rsidP="00B649AE">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rsidR="00B649AE" w:rsidRDefault="00B649AE" w:rsidP="00B649A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256088" w:rsidRPr="00703483" w:rsidRDefault="00256088" w:rsidP="00256088">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826"/>
        <w:gridCol w:w="1134"/>
        <w:gridCol w:w="4070"/>
      </w:tblGrid>
      <w:tr w:rsidR="00256088" w:rsidRPr="003A4AAD" w:rsidTr="003A4AAD">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256088" w:rsidRPr="003A4AAD" w:rsidRDefault="00256088" w:rsidP="009B0FC2">
            <w:pPr>
              <w:ind w:left="11" w:hanging="11"/>
              <w:jc w:val="center"/>
              <w:rPr>
                <w:rFonts w:ascii="Times New Roman" w:eastAsia="Calibri" w:hAnsi="Times New Roman" w:cs="Times New Roman"/>
                <w:b/>
                <w:bCs/>
                <w:sz w:val="20"/>
                <w:szCs w:val="20"/>
              </w:rPr>
            </w:pPr>
            <w:r w:rsidRPr="003A4AAD">
              <w:rPr>
                <w:rFonts w:ascii="Times New Roman" w:eastAsia="Calibri" w:hAnsi="Times New Roman" w:cs="Times New Roman"/>
                <w:b/>
                <w:bCs/>
                <w:sz w:val="20"/>
                <w:szCs w:val="20"/>
              </w:rPr>
              <w:t>Код и наименование</w:t>
            </w:r>
          </w:p>
          <w:p w:rsidR="00256088" w:rsidRPr="003A4AAD" w:rsidRDefault="00256088" w:rsidP="009B0FC2">
            <w:pPr>
              <w:ind w:left="11" w:hanging="11"/>
              <w:jc w:val="center"/>
              <w:rPr>
                <w:rFonts w:ascii="Times New Roman" w:eastAsia="Calibri" w:hAnsi="Times New Roman" w:cs="Times New Roman"/>
                <w:b/>
                <w:sz w:val="20"/>
                <w:szCs w:val="20"/>
              </w:rPr>
            </w:pPr>
            <w:r w:rsidRPr="003A4AAD">
              <w:rPr>
                <w:rFonts w:ascii="Times New Roman" w:eastAsia="Calibri" w:hAnsi="Times New Roman" w:cs="Times New Roman"/>
                <w:b/>
                <w:bCs/>
                <w:sz w:val="20"/>
                <w:szCs w:val="20"/>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256088" w:rsidRPr="003A4AAD" w:rsidRDefault="00256088" w:rsidP="009B0FC2">
            <w:pPr>
              <w:ind w:left="11" w:hanging="11"/>
              <w:jc w:val="center"/>
              <w:rPr>
                <w:rFonts w:ascii="Times New Roman" w:eastAsia="Calibri" w:hAnsi="Times New Roman" w:cs="Times New Roman"/>
                <w:b/>
                <w:bCs/>
                <w:sz w:val="20"/>
                <w:szCs w:val="20"/>
              </w:rPr>
            </w:pPr>
            <w:r w:rsidRPr="003A4AAD">
              <w:rPr>
                <w:rFonts w:ascii="Times New Roman" w:eastAsia="Calibri" w:hAnsi="Times New Roman" w:cs="Times New Roman"/>
                <w:b/>
                <w:bCs/>
                <w:sz w:val="20"/>
                <w:szCs w:val="20"/>
              </w:rPr>
              <w:t>Код и наименование</w:t>
            </w:r>
          </w:p>
          <w:p w:rsidR="00256088" w:rsidRPr="003A4AAD" w:rsidRDefault="00256088" w:rsidP="009B0FC2">
            <w:pPr>
              <w:ind w:left="11" w:hanging="11"/>
              <w:jc w:val="center"/>
              <w:rPr>
                <w:rFonts w:ascii="Times New Roman" w:eastAsia="Calibri" w:hAnsi="Times New Roman" w:cs="Times New Roman"/>
                <w:b/>
                <w:bCs/>
                <w:sz w:val="20"/>
                <w:szCs w:val="20"/>
              </w:rPr>
            </w:pPr>
            <w:r w:rsidRPr="003A4AAD">
              <w:rPr>
                <w:rFonts w:ascii="Times New Roman" w:eastAsia="Calibri" w:hAnsi="Times New Roman" w:cs="Times New Roman"/>
                <w:b/>
                <w:bCs/>
                <w:sz w:val="20"/>
                <w:szCs w:val="20"/>
              </w:rPr>
              <w:t>индикатора достижения</w:t>
            </w:r>
          </w:p>
          <w:p w:rsidR="00256088" w:rsidRPr="003A4AAD" w:rsidRDefault="00256088" w:rsidP="009B0FC2">
            <w:pPr>
              <w:ind w:left="11" w:hanging="11"/>
              <w:jc w:val="center"/>
              <w:rPr>
                <w:rFonts w:ascii="Times New Roman" w:eastAsia="Calibri" w:hAnsi="Times New Roman" w:cs="Times New Roman"/>
                <w:b/>
                <w:bCs/>
                <w:sz w:val="20"/>
                <w:szCs w:val="20"/>
              </w:rPr>
            </w:pPr>
            <w:r w:rsidRPr="003A4AAD">
              <w:rPr>
                <w:rFonts w:ascii="Times New Roman" w:eastAsia="Calibri" w:hAnsi="Times New Roman" w:cs="Times New Roman"/>
                <w:b/>
                <w:bCs/>
                <w:sz w:val="20"/>
                <w:szCs w:val="20"/>
              </w:rPr>
              <w:t>компе</w:t>
            </w:r>
            <w:r w:rsidRPr="003A4AAD">
              <w:rPr>
                <w:rFonts w:ascii="Times New Roman" w:eastAsia="Calibri" w:hAnsi="Times New Roman" w:cs="Times New Roman"/>
                <w:b/>
                <w:bCs/>
                <w:sz w:val="20"/>
                <w:szCs w:val="20"/>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256088" w:rsidRPr="003A4AAD" w:rsidRDefault="00256088" w:rsidP="009B0FC2">
            <w:pPr>
              <w:ind w:left="11" w:hanging="11"/>
              <w:jc w:val="center"/>
              <w:rPr>
                <w:rFonts w:ascii="Times New Roman" w:hAnsi="Times New Roman" w:cs="Times New Roman"/>
                <w:b/>
                <w:bCs/>
                <w:sz w:val="20"/>
                <w:szCs w:val="20"/>
              </w:rPr>
            </w:pPr>
            <w:r w:rsidRPr="003A4AAD">
              <w:rPr>
                <w:rFonts w:ascii="Times New Roman" w:hAnsi="Times New Roman" w:cs="Times New Roman"/>
                <w:b/>
                <w:bCs/>
                <w:sz w:val="20"/>
                <w:szCs w:val="20"/>
              </w:rPr>
              <w:t>Планируемые результаты обучения</w:t>
            </w:r>
          </w:p>
          <w:p w:rsidR="00256088" w:rsidRPr="003A4AAD" w:rsidRDefault="00256088" w:rsidP="009B0FC2">
            <w:pPr>
              <w:ind w:left="11" w:hanging="11"/>
              <w:jc w:val="center"/>
              <w:rPr>
                <w:rFonts w:ascii="Times New Roman" w:eastAsia="Calibri" w:hAnsi="Times New Roman" w:cs="Times New Roman"/>
                <w:b/>
                <w:sz w:val="20"/>
                <w:szCs w:val="20"/>
              </w:rPr>
            </w:pPr>
            <w:r w:rsidRPr="003A4AAD">
              <w:rPr>
                <w:rFonts w:ascii="Times New Roman" w:hAnsi="Times New Roman" w:cs="Times New Roman"/>
                <w:b/>
                <w:bCs/>
                <w:sz w:val="20"/>
                <w:szCs w:val="20"/>
              </w:rPr>
              <w:t>по дисциплине (ЗУН)</w:t>
            </w:r>
          </w:p>
        </w:tc>
      </w:tr>
      <w:tr w:rsidR="00256088" w:rsidRPr="003A4AAD" w:rsidTr="003A4AAD">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Times New Roman" w:hAnsi="Times New Roman" w:cs="Times New Roman"/>
                <w:sz w:val="20"/>
                <w:szCs w:val="20"/>
                <w:lang w:eastAsia="ru-RU"/>
              </w:rPr>
            </w:pPr>
            <w:r w:rsidRPr="003A4AAD">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256088" w:rsidRPr="003A4AAD" w:rsidRDefault="00256088" w:rsidP="009B0FC2">
            <w:pPr>
              <w:pStyle w:val="ConsPlusNormal"/>
              <w:jc w:val="both"/>
              <w:rPr>
                <w:rFonts w:ascii="Times New Roman" w:hAnsi="Times New Roman" w:cs="Times New Roman"/>
              </w:rPr>
            </w:pPr>
          </w:p>
        </w:tc>
        <w:tc>
          <w:tcPr>
            <w:tcW w:w="1478" w:type="pct"/>
            <w:vMerge w:val="restart"/>
            <w:tcBorders>
              <w:left w:val="single" w:sz="6" w:space="0" w:color="000000"/>
              <w:right w:val="single" w:sz="6" w:space="0" w:color="000000"/>
            </w:tcBorders>
          </w:tcPr>
          <w:p w:rsidR="00256088" w:rsidRPr="003A4AAD" w:rsidRDefault="00256088" w:rsidP="007F620D">
            <w:pPr>
              <w:spacing w:after="0" w:line="240" w:lineRule="auto"/>
              <w:rPr>
                <w:rFonts w:ascii="Times New Roman" w:eastAsia="Calibri" w:hAnsi="Times New Roman" w:cs="Times New Roman"/>
                <w:b/>
                <w:sz w:val="20"/>
                <w:szCs w:val="20"/>
              </w:rPr>
            </w:pPr>
            <w:r w:rsidRPr="003A4AAD">
              <w:rPr>
                <w:rFonts w:ascii="Times New Roman" w:eastAsia="Times New Roman" w:hAnsi="Times New Roman" w:cs="Times New Roman"/>
                <w:sz w:val="20"/>
                <w:szCs w:val="20"/>
                <w:lang w:eastAsia="ru-RU"/>
              </w:rPr>
              <w:t>ИД-</w:t>
            </w:r>
            <w:r w:rsidR="007F620D" w:rsidRPr="003A4AAD">
              <w:rPr>
                <w:rFonts w:ascii="Times New Roman" w:eastAsia="Times New Roman" w:hAnsi="Times New Roman" w:cs="Times New Roman"/>
                <w:sz w:val="20"/>
                <w:szCs w:val="20"/>
                <w:lang w:eastAsia="ru-RU"/>
              </w:rPr>
              <w:t>3</w:t>
            </w:r>
            <w:r w:rsidRPr="003A4AAD">
              <w:rPr>
                <w:rFonts w:ascii="Times New Roman" w:eastAsia="Times New Roman" w:hAnsi="Times New Roman" w:cs="Times New Roman"/>
                <w:sz w:val="20"/>
                <w:szCs w:val="20"/>
                <w:lang w:eastAsia="ru-RU"/>
              </w:rPr>
              <w:t>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Calibri" w:hAnsi="Times New Roman" w:cs="Times New Roman"/>
                <w:b/>
                <w:sz w:val="20"/>
                <w:szCs w:val="20"/>
              </w:rPr>
            </w:pPr>
            <w:r w:rsidRPr="003A4AAD">
              <w:rPr>
                <w:rFonts w:ascii="Times New Roman" w:eastAsia="Calibri" w:hAnsi="Times New Roman" w:cs="Times New Roman"/>
                <w:b/>
                <w:sz w:val="20"/>
                <w:szCs w:val="20"/>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jc w:val="both"/>
              <w:rPr>
                <w:rFonts w:ascii="Times New Roman" w:eastAsia="Calibri" w:hAnsi="Times New Roman" w:cs="Times New Roman"/>
                <w:sz w:val="20"/>
                <w:szCs w:val="20"/>
              </w:rPr>
            </w:pPr>
            <w:r w:rsidRPr="003A4AAD">
              <w:rPr>
                <w:rFonts w:ascii="Times New Roman" w:hAnsi="Times New Roman" w:cs="Times New Roman"/>
                <w:sz w:val="20"/>
                <w:szCs w:val="20"/>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256088" w:rsidRPr="003A4AAD" w:rsidTr="003A4AAD">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Calibri" w:hAnsi="Times New Roman" w:cs="Times New Roman"/>
                <w:sz w:val="20"/>
                <w:szCs w:val="20"/>
              </w:rPr>
            </w:pPr>
          </w:p>
        </w:tc>
        <w:tc>
          <w:tcPr>
            <w:tcW w:w="1478" w:type="pct"/>
            <w:vMerge/>
            <w:tcBorders>
              <w:left w:val="single" w:sz="6" w:space="0" w:color="000000"/>
              <w:right w:val="single" w:sz="6" w:space="0" w:color="000000"/>
            </w:tcBorders>
          </w:tcPr>
          <w:p w:rsidR="00256088" w:rsidRPr="003A4AAD" w:rsidRDefault="00256088" w:rsidP="009B0FC2">
            <w:pPr>
              <w:spacing w:after="0" w:line="240" w:lineRule="auto"/>
              <w:rPr>
                <w:rFonts w:ascii="Times New Roman" w:eastAsia="Calibri" w:hAnsi="Times New Roman" w:cs="Times New Roman"/>
                <w:b/>
                <w:sz w:val="20"/>
                <w:szCs w:val="20"/>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Calibri" w:hAnsi="Times New Roman" w:cs="Times New Roman"/>
                <w:b/>
                <w:sz w:val="20"/>
                <w:szCs w:val="20"/>
              </w:rPr>
            </w:pPr>
            <w:r w:rsidRPr="003A4AAD">
              <w:rPr>
                <w:rFonts w:ascii="Times New Roman" w:eastAsia="Calibri" w:hAnsi="Times New Roman" w:cs="Times New Roman"/>
                <w:b/>
                <w:sz w:val="20"/>
                <w:szCs w:val="20"/>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jc w:val="both"/>
              <w:rPr>
                <w:rFonts w:ascii="Times New Roman" w:hAnsi="Times New Roman" w:cs="Times New Roman"/>
                <w:sz w:val="20"/>
                <w:szCs w:val="20"/>
              </w:rPr>
            </w:pPr>
            <w:r w:rsidRPr="003A4AAD">
              <w:rPr>
                <w:rFonts w:ascii="Times New Roman" w:hAnsi="Times New Roman" w:cs="Times New Roman"/>
                <w:sz w:val="20"/>
                <w:szCs w:val="20"/>
              </w:rPr>
              <w:t>четко устанавливать причинно-следственные связи между историческими событиями и реалиями современности.</w:t>
            </w:r>
          </w:p>
          <w:p w:rsidR="00256088" w:rsidRPr="003A4AAD" w:rsidRDefault="00256088" w:rsidP="009B0FC2">
            <w:pPr>
              <w:spacing w:after="0" w:line="240" w:lineRule="auto"/>
              <w:jc w:val="both"/>
              <w:rPr>
                <w:rFonts w:ascii="Times New Roman" w:hAnsi="Times New Roman" w:cs="Times New Roman"/>
                <w:sz w:val="20"/>
                <w:szCs w:val="20"/>
              </w:rPr>
            </w:pPr>
            <w:r w:rsidRPr="003A4AAD">
              <w:rPr>
                <w:rFonts w:ascii="Times New Roman" w:hAnsi="Times New Roman" w:cs="Times New Roman"/>
                <w:sz w:val="20"/>
                <w:szCs w:val="20"/>
              </w:rPr>
              <w:t>давать характеристику месту и роли России в мировом политическом процессе.</w:t>
            </w:r>
          </w:p>
          <w:p w:rsidR="00256088" w:rsidRPr="003A4AAD" w:rsidRDefault="00256088" w:rsidP="009B0FC2">
            <w:pPr>
              <w:spacing w:after="0" w:line="240" w:lineRule="auto"/>
              <w:jc w:val="both"/>
              <w:rPr>
                <w:rFonts w:ascii="Times New Roman" w:hAnsi="Times New Roman" w:cs="Times New Roman"/>
                <w:sz w:val="20"/>
                <w:szCs w:val="20"/>
              </w:rPr>
            </w:pPr>
            <w:r w:rsidRPr="003A4AAD">
              <w:rPr>
                <w:rFonts w:ascii="Times New Roman" w:hAnsi="Times New Roman" w:cs="Times New Roman"/>
                <w:sz w:val="20"/>
                <w:szCs w:val="20"/>
              </w:rPr>
              <w:t>выделять своеобразие политического, этнического, культурного и религиозного развития России и других стран;</w:t>
            </w:r>
          </w:p>
          <w:p w:rsidR="00256088" w:rsidRPr="003A4AAD" w:rsidRDefault="00256088" w:rsidP="009B0FC2">
            <w:pPr>
              <w:autoSpaceDE w:val="0"/>
              <w:autoSpaceDN w:val="0"/>
              <w:adjustRightInd w:val="0"/>
              <w:spacing w:after="0" w:line="240" w:lineRule="auto"/>
              <w:jc w:val="both"/>
              <w:rPr>
                <w:rFonts w:ascii="Times New Roman" w:eastAsia="Calibri" w:hAnsi="Times New Roman" w:cs="Times New Roman"/>
                <w:color w:val="000000"/>
                <w:sz w:val="20"/>
                <w:szCs w:val="20"/>
              </w:rPr>
            </w:pPr>
            <w:r w:rsidRPr="003A4AAD">
              <w:rPr>
                <w:rFonts w:ascii="Times New Roman" w:eastAsia="Calibri" w:hAnsi="Times New Roman" w:cs="Times New Roman"/>
                <w:color w:val="000000"/>
                <w:sz w:val="20"/>
                <w:szCs w:val="20"/>
              </w:rPr>
              <w:t>критически воспринимать, анализировать и оценивать политическую информацию, факторы и механизмы изменений</w:t>
            </w:r>
          </w:p>
        </w:tc>
      </w:tr>
      <w:tr w:rsidR="00256088" w:rsidRPr="003A4AAD" w:rsidTr="003A4AAD">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Calibri" w:hAnsi="Times New Roman" w:cs="Times New Roman"/>
                <w:sz w:val="20"/>
                <w:szCs w:val="20"/>
              </w:rPr>
            </w:pPr>
          </w:p>
        </w:tc>
        <w:tc>
          <w:tcPr>
            <w:tcW w:w="1478" w:type="pct"/>
            <w:vMerge/>
            <w:tcBorders>
              <w:left w:val="single" w:sz="6" w:space="0" w:color="000000"/>
              <w:bottom w:val="single" w:sz="6" w:space="0" w:color="000000"/>
              <w:right w:val="single" w:sz="6" w:space="0" w:color="000000"/>
            </w:tcBorders>
          </w:tcPr>
          <w:p w:rsidR="00256088" w:rsidRPr="003A4AAD" w:rsidRDefault="00256088" w:rsidP="009B0FC2">
            <w:pPr>
              <w:spacing w:after="0" w:line="240" w:lineRule="auto"/>
              <w:rPr>
                <w:rFonts w:ascii="Times New Roman" w:eastAsia="Calibri" w:hAnsi="Times New Roman" w:cs="Times New Roman"/>
                <w:b/>
                <w:sz w:val="20"/>
                <w:szCs w:val="20"/>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rPr>
                <w:rFonts w:ascii="Times New Roman" w:eastAsia="Calibri" w:hAnsi="Times New Roman" w:cs="Times New Roman"/>
                <w:b/>
                <w:sz w:val="20"/>
                <w:szCs w:val="20"/>
              </w:rPr>
            </w:pPr>
            <w:r w:rsidRPr="003A4AAD">
              <w:rPr>
                <w:rFonts w:ascii="Times New Roman" w:eastAsia="Calibri" w:hAnsi="Times New Roman" w:cs="Times New Roman"/>
                <w:b/>
                <w:sz w:val="20"/>
                <w:szCs w:val="20"/>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3A4AAD" w:rsidRDefault="00256088" w:rsidP="009B0FC2">
            <w:pPr>
              <w:spacing w:after="0" w:line="240" w:lineRule="auto"/>
              <w:jc w:val="both"/>
              <w:rPr>
                <w:rFonts w:ascii="Times New Roman" w:eastAsia="Times New Roman" w:hAnsi="Times New Roman" w:cs="Times New Roman"/>
                <w:sz w:val="20"/>
                <w:szCs w:val="20"/>
                <w:lang w:eastAsia="ru-RU"/>
              </w:rPr>
            </w:pPr>
            <w:r w:rsidRPr="003A4AAD">
              <w:rPr>
                <w:rFonts w:ascii="Times New Roman" w:eastAsia="Times New Roman" w:hAnsi="Times New Roman" w:cs="Times New Roman"/>
                <w:sz w:val="20"/>
                <w:szCs w:val="20"/>
                <w:lang w:eastAsia="ru-RU"/>
              </w:rPr>
              <w:t xml:space="preserve">Навыками системного метода изучения политических процессов и явлений; анализа </w:t>
            </w:r>
          </w:p>
          <w:p w:rsidR="00256088" w:rsidRPr="003A4AAD" w:rsidRDefault="00256088" w:rsidP="009B0FC2">
            <w:pPr>
              <w:spacing w:after="0" w:line="240" w:lineRule="auto"/>
              <w:jc w:val="both"/>
              <w:rPr>
                <w:rFonts w:ascii="Times New Roman" w:eastAsia="Times New Roman" w:hAnsi="Times New Roman" w:cs="Times New Roman"/>
                <w:sz w:val="20"/>
                <w:szCs w:val="20"/>
                <w:lang w:eastAsia="ru-RU"/>
              </w:rPr>
            </w:pPr>
            <w:r w:rsidRPr="003A4AAD">
              <w:rPr>
                <w:rFonts w:ascii="Times New Roman" w:eastAsia="Times New Roman" w:hAnsi="Times New Roman" w:cs="Times New Roman"/>
                <w:sz w:val="20"/>
                <w:szCs w:val="20"/>
                <w:lang w:eastAsia="ru-RU"/>
              </w:rPr>
              <w:t xml:space="preserve">политических процессов в обществе; исследования особенностей функционирования </w:t>
            </w:r>
          </w:p>
          <w:p w:rsidR="00256088" w:rsidRPr="003A4AAD" w:rsidRDefault="00256088" w:rsidP="009B0FC2">
            <w:pPr>
              <w:spacing w:after="0" w:line="240" w:lineRule="auto"/>
              <w:jc w:val="both"/>
              <w:rPr>
                <w:rFonts w:ascii="Times New Roman" w:eastAsia="Times New Roman" w:hAnsi="Times New Roman" w:cs="Times New Roman"/>
                <w:sz w:val="20"/>
                <w:szCs w:val="20"/>
                <w:lang w:eastAsia="ru-RU"/>
              </w:rPr>
            </w:pPr>
            <w:r w:rsidRPr="003A4AAD">
              <w:rPr>
                <w:rFonts w:ascii="Times New Roman" w:eastAsia="Times New Roman" w:hAnsi="Times New Roman" w:cs="Times New Roman"/>
                <w:sz w:val="20"/>
                <w:szCs w:val="20"/>
                <w:lang w:eastAsia="ru-RU"/>
              </w:rPr>
              <w:t>политической системы общества и ее институтов; навыками построения сценариев политического развития</w:t>
            </w:r>
          </w:p>
        </w:tc>
      </w:tr>
    </w:tbl>
    <w:p w:rsidR="00B649AE" w:rsidRDefault="00B649AE" w:rsidP="00B649AE">
      <w:pPr>
        <w:tabs>
          <w:tab w:val="left" w:pos="2805"/>
        </w:tabs>
        <w:spacing w:after="0" w:line="360" w:lineRule="auto"/>
        <w:jc w:val="both"/>
        <w:rPr>
          <w:rFonts w:ascii="Times New Roman" w:hAnsi="Times New Roman" w:cs="Times New Roman"/>
          <w:sz w:val="24"/>
          <w:szCs w:val="24"/>
        </w:rPr>
      </w:pP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w:t>
      </w:r>
      <w:r>
        <w:rPr>
          <w:rFonts w:ascii="Times New Roman" w:hAnsi="Times New Roman" w:cs="Times New Roman"/>
          <w:sz w:val="24"/>
          <w:szCs w:val="24"/>
        </w:rPr>
        <w:lastRenderedPageBreak/>
        <w:t>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979"/>
        <w:gridCol w:w="850"/>
        <w:gridCol w:w="567"/>
        <w:gridCol w:w="567"/>
        <w:gridCol w:w="709"/>
        <w:gridCol w:w="2801"/>
      </w:tblGrid>
      <w:tr w:rsidR="00B649AE" w:rsidTr="009B0FC2">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1"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w:t>
            </w:r>
            <w:r w:rsidR="007B003F">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 xml:space="preserve">Актуальные вызовы и проблемы развития России. </w:t>
            </w:r>
            <w:r>
              <w:rPr>
                <w:rFonts w:ascii="Times New Roman" w:hAnsi="Times New Roman" w:cs="Times New Roman"/>
              </w:rPr>
              <w:lastRenderedPageBreak/>
              <w:t>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B649AE" w:rsidTr="009B0FC2">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837"/>
        <w:gridCol w:w="850"/>
        <w:gridCol w:w="709"/>
        <w:gridCol w:w="567"/>
        <w:gridCol w:w="709"/>
        <w:gridCol w:w="2659"/>
      </w:tblGrid>
      <w:tr w:rsidR="00B649AE" w:rsidTr="009B0FC2">
        <w:trPr>
          <w:trHeight w:val="1158"/>
          <w:jc w:val="righ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9B0FC2">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837"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7B003F">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126</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B649AE" w:rsidRDefault="00B649AE" w:rsidP="00B649AE">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 xml:space="preserve">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w:t>
      </w:r>
      <w:r>
        <w:rPr>
          <w:rFonts w:ascii="Times New Roman" w:hAnsi="Times New Roman" w:cs="Times New Roman"/>
          <w:bCs/>
          <w:sz w:val="24"/>
          <w:szCs w:val="24"/>
        </w:rPr>
        <w:lastRenderedPageBreak/>
        <w:t>(славяне,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rsidR="00B649AE" w:rsidRDefault="00B649AE" w:rsidP="00B649AE">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i w:val="0"/>
          <w:sz w:val="24"/>
          <w:szCs w:val="24"/>
        </w:rPr>
        <w:lastRenderedPageBreak/>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rsidR="00B649AE" w:rsidRDefault="005F4569" w:rsidP="00B649AE">
      <w:pPr>
        <w:tabs>
          <w:tab w:val="left" w:pos="3090"/>
        </w:tabs>
        <w:spacing w:after="0" w:line="360" w:lineRule="auto"/>
        <w:jc w:val="center"/>
        <w:rPr>
          <w:rFonts w:ascii="Times New Roman" w:hAnsi="Times New Roman" w:cs="Times New Roman"/>
          <w:bCs/>
          <w:sz w:val="24"/>
          <w:szCs w:val="24"/>
        </w:rPr>
      </w:pPr>
      <w:r w:rsidRPr="005F4569">
        <w:rPr>
          <w:rFonts w:ascii="Times New Roman" w:hAnsi="Times New Roman" w:cs="Times New Roman"/>
          <w:b/>
          <w:bCs/>
          <w:sz w:val="24"/>
          <w:szCs w:val="24"/>
        </w:rPr>
        <w:t xml:space="preserve">Тема 6. </w:t>
      </w:r>
      <w:r w:rsidRPr="005F4569">
        <w:rPr>
          <w:rFonts w:ascii="Times New Roman" w:hAnsi="Times New Roman" w:cs="Times New Roman"/>
          <w:b/>
        </w:rPr>
        <w:t>Актуальные вызовы и проблемы развития России. Сценарии развития российской цивилизации</w:t>
      </w:r>
      <w:r w:rsidRPr="005F4569">
        <w:rPr>
          <w:rFonts w:ascii="Times New Roman" w:hAnsi="Times New Roman" w:cs="Times New Roman"/>
          <w:bCs/>
          <w:sz w:val="24"/>
          <w:szCs w:val="24"/>
        </w:rPr>
        <w:t xml:space="preserve"> </w:t>
      </w:r>
    </w:p>
    <w:p w:rsidR="005F4569" w:rsidRDefault="005F4569" w:rsidP="0078251D">
      <w:pPr>
        <w:tabs>
          <w:tab w:val="left" w:pos="3090"/>
          <w:tab w:val="center" w:pos="4677"/>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r w:rsidR="0078251D">
        <w:rPr>
          <w:rFonts w:ascii="Times New Roman" w:hAnsi="Times New Roman" w:cs="Times New Roman"/>
          <w:bCs/>
          <w:sz w:val="24"/>
          <w:szCs w:val="24"/>
        </w:rPr>
        <w:tab/>
      </w:r>
    </w:p>
    <w:p w:rsidR="005F4569" w:rsidRDefault="005F4569" w:rsidP="005F4569">
      <w:pPr>
        <w:tabs>
          <w:tab w:val="left" w:pos="3090"/>
        </w:tabs>
        <w:spacing w:after="0" w:line="360" w:lineRule="auto"/>
        <w:jc w:val="both"/>
        <w:rPr>
          <w:rFonts w:ascii="Times New Roman" w:hAnsi="Times New Roman" w:cs="Times New Roman"/>
          <w:b/>
          <w:sz w:val="24"/>
          <w:szCs w:val="24"/>
        </w:rPr>
      </w:pPr>
    </w:p>
    <w:p w:rsidR="00B649AE" w:rsidRDefault="00B649AE" w:rsidP="00B649A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w:t>
      </w:r>
      <w:r>
        <w:rPr>
          <w:rFonts w:ascii="Times New Roman" w:hAnsi="Times New Roman" w:cs="Times New Roman"/>
          <w:sz w:val="24"/>
          <w:szCs w:val="24"/>
        </w:rPr>
        <w:lastRenderedPageBreak/>
        <w:t xml:space="preserve">время, научиться использовать различные формы обучения для оптимального овладения знаниями по предмету.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Pr>
          <w:rFonts w:ascii="Times New Roman" w:hAnsi="Times New Roman" w:cs="Times New Roman"/>
          <w:sz w:val="24"/>
          <w:szCs w:val="24"/>
        </w:rPr>
        <w:lastRenderedPageBreak/>
        <w:t>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w:t>
      </w:r>
      <w:r>
        <w:rPr>
          <w:rFonts w:ascii="Times New Roman" w:eastAsia="Times New Roman" w:hAnsi="Times New Roman" w:cs="Times New Roman"/>
          <w:sz w:val="24"/>
          <w:szCs w:val="24"/>
        </w:rPr>
        <w:lastRenderedPageBreak/>
        <w:t>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649AE" w:rsidRDefault="00B649AE" w:rsidP="00B649AE">
      <w:pPr>
        <w:tabs>
          <w:tab w:val="left" w:pos="851"/>
        </w:tabs>
        <w:spacing w:after="0" w:line="360" w:lineRule="auto"/>
        <w:contextualSpacing/>
        <w:jc w:val="both"/>
        <w:rPr>
          <w:rFonts w:ascii="Times New Roman" w:eastAsia="Calibri" w:hAnsi="Times New Roman" w:cs="Times New Roman"/>
          <w:sz w:val="24"/>
          <w:szCs w:val="24"/>
          <w:lang w:eastAsia="ru-RU"/>
        </w:rPr>
      </w:pPr>
    </w:p>
    <w:p w:rsidR="00B649AE" w:rsidRDefault="00B649AE" w:rsidP="00B649A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649AE" w:rsidRDefault="00B649AE" w:rsidP="00B649A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B649AE" w:rsidRDefault="00B649AE" w:rsidP="00B649A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B649AE" w:rsidRDefault="00B649AE" w:rsidP="00B649AE">
      <w:pPr>
        <w:pStyle w:val="a5"/>
        <w:spacing w:after="0" w:line="360" w:lineRule="auto"/>
        <w:ind w:firstLine="567"/>
        <w:jc w:val="both"/>
      </w:pPr>
      <w: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w:t>
      </w:r>
      <w:r>
        <w:lastRenderedPageBreak/>
        <w:t>со студентами, через проведение коллоквиумов, подготовку студентами рефератов, а также докладов на занятия.</w:t>
      </w:r>
    </w:p>
    <w:p w:rsidR="00B649AE" w:rsidRDefault="00B649AE" w:rsidP="00B649AE">
      <w:pPr>
        <w:pStyle w:val="a5"/>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B649AE" w:rsidRDefault="00B649AE" w:rsidP="00B649AE">
      <w:pPr>
        <w:pStyle w:val="24"/>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B649AE" w:rsidRDefault="00B649AE" w:rsidP="00B649AE">
      <w:pPr>
        <w:pStyle w:val="1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B649AE" w:rsidRDefault="00B649AE" w:rsidP="00B649AE">
      <w:pPr>
        <w:pStyle w:val="10"/>
        <w:shd w:val="clear" w:color="auto" w:fill="auto"/>
        <w:spacing w:before="0" w:line="360" w:lineRule="auto"/>
        <w:ind w:firstLine="700"/>
        <w:rPr>
          <w:sz w:val="24"/>
          <w:szCs w:val="24"/>
        </w:rPr>
      </w:pPr>
      <w:r>
        <w:rPr>
          <w:sz w:val="24"/>
          <w:szCs w:val="24"/>
        </w:rPr>
        <w:t>Целями написания реферата, доклада являются: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Процесс написания реферата, доклада включает:</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B649AE" w:rsidRDefault="00B649AE" w:rsidP="00B649AE">
      <w:pPr>
        <w:pStyle w:val="1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B649AE" w:rsidRDefault="00B649AE" w:rsidP="00B649AE">
      <w:pPr>
        <w:pStyle w:val="1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B649AE" w:rsidRDefault="00B649AE" w:rsidP="00B649AE">
      <w:pPr>
        <w:pStyle w:val="10"/>
        <w:shd w:val="clear" w:color="auto" w:fill="auto"/>
        <w:spacing w:before="0" w:line="360" w:lineRule="auto"/>
        <w:ind w:firstLine="700"/>
        <w:rPr>
          <w:sz w:val="24"/>
          <w:szCs w:val="24"/>
        </w:rPr>
      </w:pPr>
      <w:r>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B649AE" w:rsidRDefault="00B649AE" w:rsidP="00B649AE">
      <w:pPr>
        <w:pStyle w:val="1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B649AE" w:rsidRDefault="00B649AE" w:rsidP="00B649AE">
      <w:pPr>
        <w:pStyle w:val="1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B649AE" w:rsidRDefault="00B649AE" w:rsidP="00B649AE">
      <w:pPr>
        <w:pStyle w:val="1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B649AE" w:rsidRDefault="00B649AE" w:rsidP="00B649AE">
      <w:pPr>
        <w:pStyle w:val="1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B649AE" w:rsidRDefault="00B649AE" w:rsidP="00B649AE">
      <w:pPr>
        <w:pStyle w:val="10"/>
        <w:shd w:val="clear" w:color="auto" w:fill="auto"/>
        <w:spacing w:before="0" w:line="360" w:lineRule="auto"/>
        <w:ind w:firstLine="700"/>
        <w:rPr>
          <w:sz w:val="24"/>
          <w:szCs w:val="24"/>
        </w:rPr>
      </w:pPr>
      <w:r>
        <w:rPr>
          <w:sz w:val="24"/>
          <w:szCs w:val="24"/>
        </w:rPr>
        <w:t xml:space="preserve">Основная часть может представлять собой цельный текст, а может состоять из нескольких параграфов, начинающихся пронумерованным подзаголовками. Для </w:t>
      </w:r>
      <w:r>
        <w:rPr>
          <w:sz w:val="24"/>
          <w:szCs w:val="24"/>
        </w:rPr>
        <w:lastRenderedPageBreak/>
        <w:t>иллюстрации основного содержания можно использовать рисунки, схемы, графики, таблицы, диаграммы и прочие наглядные материалы.</w:t>
      </w:r>
    </w:p>
    <w:p w:rsidR="00B649AE" w:rsidRDefault="00B649AE" w:rsidP="00B649AE">
      <w:pPr>
        <w:pStyle w:val="1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B649AE" w:rsidRDefault="00B649AE" w:rsidP="00B649AE">
      <w:pPr>
        <w:pStyle w:val="1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B649AE" w:rsidRDefault="00B649AE" w:rsidP="00B649AE">
      <w:pPr>
        <w:pStyle w:val="1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B649AE" w:rsidRDefault="00B649AE" w:rsidP="00B649AE">
      <w:pPr>
        <w:pStyle w:val="130"/>
        <w:shd w:val="clear" w:color="auto" w:fill="auto"/>
        <w:spacing w:line="360" w:lineRule="auto"/>
        <w:ind w:firstLine="700"/>
        <w:jc w:val="both"/>
        <w:rPr>
          <w:sz w:val="24"/>
          <w:szCs w:val="24"/>
        </w:rPr>
      </w:pPr>
      <w:r>
        <w:rPr>
          <w:sz w:val="24"/>
          <w:szCs w:val="24"/>
        </w:rPr>
        <w:t>Оформление реферата, доклада.</w:t>
      </w:r>
    </w:p>
    <w:p w:rsidR="00B649AE" w:rsidRDefault="00B649AE" w:rsidP="00B649AE">
      <w:pPr>
        <w:pStyle w:val="1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B649AE" w:rsidRDefault="00B649AE" w:rsidP="00B649AE">
      <w:pPr>
        <w:pStyle w:val="1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B649AE" w:rsidRDefault="00B649AE" w:rsidP="00B649AE">
      <w:pPr>
        <w:pStyle w:val="1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B649AE" w:rsidRDefault="00B649AE" w:rsidP="00B649AE">
      <w:pPr>
        <w:pStyle w:val="1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B649AE" w:rsidRPr="00D808FA"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B649AE" w:rsidTr="009B0FC2">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B649AE" w:rsidRDefault="00B649AE" w:rsidP="009B0FC2">
            <w:pPr>
              <w:framePr w:wrap="notBeside" w:vAnchor="text" w:hAnchor="text" w:xAlign="center" w:y="1"/>
              <w:spacing w:after="0" w:line="240" w:lineRule="auto"/>
              <w:jc w:val="center"/>
              <w:rPr>
                <w:rFonts w:ascii="Times New Roman" w:hAnsi="Times New Roman" w:cs="Times New Roman"/>
                <w:sz w:val="24"/>
                <w:szCs w:val="24"/>
              </w:rPr>
            </w:pPr>
          </w:p>
        </w:tc>
      </w:tr>
    </w:tbl>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B649AE" w:rsidRDefault="00B649AE" w:rsidP="00B649A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New</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для студентов очной/ очно-заочной форм обучения </w:t>
      </w:r>
    </w:p>
    <w:p w:rsidR="00B649AE" w:rsidRDefault="00B649AE" w:rsidP="00B649AE">
      <w:pPr>
        <w:spacing w:after="0" w:line="360" w:lineRule="auto"/>
        <w:rPr>
          <w:rFonts w:ascii="Times New Roman" w:eastAsia="Times New Roman" w:hAnsi="Times New Roman" w:cs="Times New Roman"/>
          <w:b/>
          <w:caps/>
          <w:sz w:val="24"/>
          <w:szCs w:val="24"/>
          <w:lang w:eastAsia="ru-RU"/>
        </w:rPr>
      </w:pPr>
    </w:p>
    <w:tbl>
      <w:tblPr>
        <w:tblW w:w="949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2095"/>
        <w:gridCol w:w="1479"/>
      </w:tblGrid>
      <w:tr w:rsidR="00B649AE" w:rsidTr="00F80CE0">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08"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095" w:type="dxa"/>
            <w:tcBorders>
              <w:top w:val="single" w:sz="4" w:space="0" w:color="auto"/>
              <w:left w:val="single" w:sz="4" w:space="0" w:color="auto"/>
              <w:bottom w:val="single" w:sz="4" w:space="0" w:color="auto"/>
              <w:right w:val="single" w:sz="4" w:space="0" w:color="auto"/>
            </w:tcBorders>
          </w:tcPr>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B649AE" w:rsidRDefault="00B649AE" w:rsidP="00CD31EF">
            <w:pPr>
              <w:spacing w:after="0" w:line="240" w:lineRule="auto"/>
              <w:jc w:val="center"/>
              <w:rPr>
                <w:rFonts w:ascii="Times New Roman" w:eastAsia="Times New Roman" w:hAnsi="Times New Roman" w:cs="Times New Roman"/>
                <w:b/>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c>
          <w:tcPr>
            <w:tcW w:w="1479" w:type="dxa"/>
            <w:tcBorders>
              <w:top w:val="single" w:sz="4" w:space="0" w:color="auto"/>
              <w:left w:val="single" w:sz="4" w:space="0" w:color="auto"/>
              <w:bottom w:val="single" w:sz="4" w:space="0" w:color="auto"/>
              <w:right w:val="single" w:sz="4" w:space="0" w:color="auto"/>
            </w:tcBorders>
            <w:hideMark/>
          </w:tcPr>
          <w:p w:rsidR="00B649AE" w:rsidRDefault="00B649AE" w:rsidP="00CD31E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B649AE" w:rsidTr="00F80CE0">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rsidR="00B649AE" w:rsidRDefault="00B649AE" w:rsidP="009B0FC2">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p>
        </w:tc>
      </w:tr>
      <w:tr w:rsidR="00B649AE" w:rsidTr="00F80CE0">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5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trHeight w:val="26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bl>
    <w:p w:rsidR="00B649AE" w:rsidRDefault="00B649AE" w:rsidP="00B649AE">
      <w:pPr>
        <w:pStyle w:val="22"/>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649AE" w:rsidRDefault="00B649AE" w:rsidP="00B649AE">
      <w:pPr>
        <w:pStyle w:val="22"/>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B649AE" w:rsidRDefault="00B649AE" w:rsidP="00CD31EF">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B649AE" w:rsidRDefault="00B649AE" w:rsidP="00B649A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9" w:history="1">
        <w:r>
          <w:rPr>
            <w:rStyle w:val="a3"/>
            <w:rFonts w:ascii="Times New Roman" w:hAnsi="Times New Roman"/>
            <w:sz w:val="24"/>
            <w:szCs w:val="24"/>
            <w:lang w:val="en-US" w:eastAsia="ru-RU"/>
          </w:rPr>
          <w:t>www</w:t>
        </w:r>
        <w:r>
          <w:rPr>
            <w:rStyle w:val="a3"/>
            <w:rFonts w:ascii="Times New Roman" w:hAnsi="Times New Roman"/>
            <w:sz w:val="24"/>
            <w:szCs w:val="24"/>
            <w:lang w:eastAsia="ru-RU"/>
          </w:rPr>
          <w:t>.</w:t>
        </w:r>
        <w:r>
          <w:rPr>
            <w:rStyle w:val="a3"/>
            <w:rFonts w:ascii="Times New Roman" w:hAnsi="Times New Roman"/>
            <w:sz w:val="24"/>
            <w:szCs w:val="24"/>
            <w:lang w:val="en-US" w:eastAsia="ru-RU"/>
          </w:rPr>
          <w:t>znanium</w:t>
        </w:r>
        <w:r>
          <w:rPr>
            <w:rStyle w:val="a3"/>
            <w:rFonts w:ascii="Times New Roman" w:hAnsi="Times New Roman"/>
            <w:sz w:val="24"/>
            <w:szCs w:val="24"/>
            <w:lang w:eastAsia="ru-RU"/>
          </w:rPr>
          <w:t>.</w:t>
        </w:r>
        <w:r>
          <w:rPr>
            <w:rStyle w:val="a3"/>
            <w:rFonts w:ascii="Times New Roman" w:hAnsi="Times New Roman"/>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Pr>
          <w:rFonts w:ascii="Times New Roman" w:hAnsi="Times New Roman"/>
          <w:color w:val="000000" w:themeColor="text1"/>
          <w:sz w:val="24"/>
          <w:szCs w:val="24"/>
          <w:lang w:eastAsia="ru-RU"/>
        </w:rPr>
        <w:lastRenderedPageBreak/>
        <w:t>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B649AE" w:rsidRPr="00CD31EF" w:rsidRDefault="00B649AE" w:rsidP="00CD31EF">
      <w:pPr>
        <w:spacing w:after="0" w:line="240" w:lineRule="auto"/>
        <w:jc w:val="center"/>
        <w:rPr>
          <w:rFonts w:ascii="Times New Roman" w:eastAsia="Calibri" w:hAnsi="Times New Roman" w:cs="Times New Roman"/>
          <w:sz w:val="24"/>
          <w:szCs w:val="24"/>
          <w:bdr w:val="none" w:sz="0" w:space="0" w:color="auto" w:frame="1"/>
          <w:lang w:eastAsia="ru-RU"/>
        </w:rPr>
      </w:pPr>
      <w:r w:rsidRPr="00CD31EF">
        <w:rPr>
          <w:rFonts w:ascii="Times New Roman" w:eastAsia="Calibri" w:hAnsi="Times New Roman" w:cs="Times New Roman"/>
          <w:sz w:val="24"/>
          <w:szCs w:val="24"/>
          <w:bdr w:val="none" w:sz="0" w:space="0" w:color="auto" w:frame="1"/>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649AE" w:rsidRPr="00CD31EF"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hideMark/>
          </w:tcPr>
          <w:p w:rsidR="00B649AE" w:rsidRPr="00CD31EF" w:rsidRDefault="00B649AE" w:rsidP="00CD31EF">
            <w:pPr>
              <w:keepNext/>
              <w:autoSpaceDE w:val="0"/>
              <w:autoSpaceDN w:val="0"/>
              <w:adjustRightInd w:val="0"/>
              <w:spacing w:after="0" w:line="240" w:lineRule="auto"/>
              <w:jc w:val="center"/>
              <w:rPr>
                <w:rFonts w:ascii="Times New Roman" w:eastAsia="Arial Unicode MS" w:hAnsi="Times New Roman" w:cs="Times New Roman"/>
                <w:b/>
                <w:sz w:val="24"/>
                <w:szCs w:val="24"/>
                <w:bdr w:val="none" w:sz="0" w:space="0" w:color="auto" w:frame="1"/>
                <w:lang w:eastAsia="ru-RU"/>
              </w:rPr>
            </w:pPr>
            <w:r w:rsidRPr="00CD31EF">
              <w:rPr>
                <w:rFonts w:ascii="Times New Roman" w:eastAsia="Arial Unicode MS" w:hAnsi="Times New Roman" w:cs="Times New Roman"/>
                <w:b/>
                <w:sz w:val="24"/>
                <w:szCs w:val="24"/>
                <w:bdr w:val="none" w:sz="0" w:space="0" w:color="auto" w:frame="1"/>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hideMark/>
          </w:tcPr>
          <w:p w:rsidR="00B649AE" w:rsidRPr="00CD31EF" w:rsidRDefault="00B649AE" w:rsidP="00CD31EF">
            <w:pPr>
              <w:keepNext/>
              <w:autoSpaceDE w:val="0"/>
              <w:autoSpaceDN w:val="0"/>
              <w:adjustRightInd w:val="0"/>
              <w:spacing w:after="0" w:line="240" w:lineRule="auto"/>
              <w:jc w:val="center"/>
              <w:rPr>
                <w:rFonts w:ascii="Times New Roman" w:eastAsia="Arial Unicode MS" w:hAnsi="Times New Roman" w:cs="Times New Roman"/>
                <w:b/>
                <w:sz w:val="24"/>
                <w:szCs w:val="24"/>
                <w:bdr w:val="none" w:sz="0" w:space="0" w:color="auto" w:frame="1"/>
                <w:lang w:eastAsia="ru-RU"/>
              </w:rPr>
            </w:pPr>
            <w:r w:rsidRPr="00CD31EF">
              <w:rPr>
                <w:rFonts w:ascii="Times New Roman" w:eastAsia="Arial Unicode MS" w:hAnsi="Times New Roman" w:cs="Times New Roman"/>
                <w:b/>
                <w:sz w:val="24"/>
                <w:szCs w:val="24"/>
                <w:bdr w:val="none" w:sz="0" w:space="0" w:color="auto" w:frame="1"/>
                <w:lang w:eastAsia="ru-RU"/>
              </w:rPr>
              <w:t>Назначение и тип лицензии программного обеспечения</w:t>
            </w:r>
          </w:p>
        </w:tc>
      </w:tr>
      <w:tr w:rsidR="00B649AE" w:rsidRPr="00CD31EF"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val="en-US" w:eastAsia="ru-RU"/>
              </w:rPr>
            </w:pPr>
            <w:r w:rsidRPr="00CD31EF">
              <w:rPr>
                <w:rFonts w:ascii="Times New Roman" w:eastAsia="Arial Unicode MS" w:hAnsi="Times New Roman" w:cs="Times New Roman"/>
                <w:sz w:val="24"/>
                <w:szCs w:val="24"/>
                <w:bdr w:val="none" w:sz="0" w:space="0" w:color="auto" w:frame="1"/>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Интегрированный пакет прикладных программ.</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Лицензионная версия</w:t>
            </w:r>
          </w:p>
        </w:tc>
      </w:tr>
      <w:tr w:rsidR="00B649AE" w:rsidRPr="00CD31EF"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Интегрированный пакет прикладных программ.</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Свободно распространяемый</w:t>
            </w:r>
          </w:p>
        </w:tc>
      </w:tr>
      <w:tr w:rsidR="00B649AE" w:rsidRPr="00CD31EF"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ИПС «КонсультантПлюс»</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val="en-US" w:eastAsia="ru-RU"/>
              </w:rPr>
              <w:t>URL</w:t>
            </w:r>
            <w:r w:rsidRPr="00CD31EF">
              <w:rPr>
                <w:rFonts w:ascii="Times New Roman" w:eastAsia="Arial Unicode MS" w:hAnsi="Times New Roman" w:cs="Times New Roman"/>
                <w:sz w:val="24"/>
                <w:szCs w:val="24"/>
                <w:bdr w:val="none" w:sz="0" w:space="0" w:color="auto" w:frame="1"/>
                <w:lang w:eastAsia="ru-RU"/>
              </w:rPr>
              <w:t xml:space="preserve">: </w:t>
            </w:r>
            <w:r w:rsidRPr="00CD31EF">
              <w:rPr>
                <w:rFonts w:ascii="Times New Roman" w:eastAsia="Arial Unicode MS" w:hAnsi="Times New Roman" w:cs="Times New Roman"/>
                <w:sz w:val="24"/>
                <w:szCs w:val="24"/>
                <w:bdr w:val="none" w:sz="0" w:space="0" w:color="auto" w:frame="1"/>
                <w:lang w:val="en-US" w:eastAsia="ru-RU"/>
              </w:rPr>
              <w:t>http</w:t>
            </w:r>
            <w:r w:rsidRPr="00CD31EF">
              <w:rPr>
                <w:rFonts w:ascii="Times New Roman" w:eastAsia="Arial Unicode MS" w:hAnsi="Times New Roman" w:cs="Times New Roman"/>
                <w:sz w:val="24"/>
                <w:szCs w:val="24"/>
                <w:bdr w:val="none" w:sz="0" w:space="0" w:color="auto" w:frame="1"/>
                <w:lang w:eastAsia="ru-RU"/>
              </w:rPr>
              <w:t>://</w:t>
            </w:r>
            <w:r w:rsidRPr="00CD31EF">
              <w:rPr>
                <w:rFonts w:ascii="Times New Roman" w:eastAsia="Arial Unicode MS" w:hAnsi="Times New Roman" w:cs="Times New Roman"/>
                <w:sz w:val="24"/>
                <w:szCs w:val="24"/>
                <w:bdr w:val="none" w:sz="0" w:space="0" w:color="auto" w:frame="1"/>
                <w:lang w:val="en-US" w:eastAsia="ru-RU"/>
              </w:rPr>
              <w:t>www</w:t>
            </w:r>
            <w:r w:rsidRPr="00CD31EF">
              <w:rPr>
                <w:rFonts w:ascii="Times New Roman" w:eastAsia="Arial Unicode MS" w:hAnsi="Times New Roman" w:cs="Times New Roman"/>
                <w:sz w:val="24"/>
                <w:szCs w:val="24"/>
                <w:bdr w:val="none" w:sz="0" w:space="0" w:color="auto" w:frame="1"/>
                <w:lang w:eastAsia="ru-RU"/>
              </w:rPr>
              <w:t>.</w:t>
            </w:r>
            <w:r w:rsidRPr="00CD31EF">
              <w:rPr>
                <w:rFonts w:ascii="Times New Roman" w:eastAsia="Arial Unicode MS" w:hAnsi="Times New Roman" w:cs="Times New Roman"/>
                <w:sz w:val="24"/>
                <w:szCs w:val="24"/>
                <w:bdr w:val="none" w:sz="0" w:space="0" w:color="auto" w:frame="1"/>
                <w:lang w:val="en-US" w:eastAsia="ru-RU"/>
              </w:rPr>
              <w:t>consultant</w:t>
            </w:r>
            <w:r w:rsidRPr="00CD31EF">
              <w:rPr>
                <w:rFonts w:ascii="Times New Roman" w:eastAsia="Arial Unicode MS" w:hAnsi="Times New Roman" w:cs="Times New Roman"/>
                <w:sz w:val="24"/>
                <w:szCs w:val="24"/>
                <w:bdr w:val="none" w:sz="0" w:space="0" w:color="auto" w:frame="1"/>
                <w:lang w:eastAsia="ru-RU"/>
              </w:rPr>
              <w:t>.</w:t>
            </w:r>
            <w:r w:rsidRPr="00CD31EF">
              <w:rPr>
                <w:rFonts w:ascii="Times New Roman" w:eastAsia="Arial Unicode MS" w:hAnsi="Times New Roman" w:cs="Times New Roman"/>
                <w:sz w:val="24"/>
                <w:szCs w:val="24"/>
                <w:bdr w:val="none" w:sz="0" w:space="0" w:color="auto" w:frame="1"/>
                <w:lang w:val="en-US" w:eastAsia="ru-RU"/>
              </w:rPr>
              <w:t>ru</w:t>
            </w:r>
            <w:r w:rsidRPr="00CD31EF">
              <w:rPr>
                <w:rFonts w:ascii="Times New Roman" w:eastAsia="Arial Unicode MS" w:hAnsi="Times New Roman" w:cs="Times New Roman"/>
                <w:sz w:val="24"/>
                <w:szCs w:val="24"/>
                <w:bdr w:val="none" w:sz="0" w:space="0" w:color="auto" w:frame="1"/>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Информационно-поисковая система, позволяющая работать с нормативно-правовыми актами, учебной и научной литературой.</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Лицензионная версия</w:t>
            </w:r>
          </w:p>
        </w:tc>
      </w:tr>
      <w:tr w:rsidR="00B649AE" w:rsidRPr="00CD31EF"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tabs>
                <w:tab w:val="right" w:pos="2619"/>
              </w:tabs>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val="en-US" w:eastAsia="ru-RU"/>
              </w:rPr>
            </w:pPr>
            <w:r w:rsidRPr="00CD31EF">
              <w:rPr>
                <w:rFonts w:ascii="Times New Roman" w:eastAsia="Arial Unicode MS" w:hAnsi="Times New Roman" w:cs="Times New Roman"/>
                <w:sz w:val="24"/>
                <w:szCs w:val="24"/>
                <w:bdr w:val="none" w:sz="0" w:space="0" w:color="auto" w:frame="1"/>
                <w:lang w:eastAsia="ru-RU"/>
              </w:rPr>
              <w:t>Знаниум</w:t>
            </w:r>
            <w:r w:rsidRPr="00CD31EF">
              <w:rPr>
                <w:rFonts w:ascii="Times New Roman" w:eastAsia="Arial Unicode MS" w:hAnsi="Times New Roman" w:cs="Times New Roman"/>
                <w:sz w:val="24"/>
                <w:szCs w:val="24"/>
                <w:bdr w:val="none" w:sz="0" w:space="0" w:color="auto" w:frame="1"/>
                <w:lang w:val="en-US" w:eastAsia="ru-RU"/>
              </w:rPr>
              <w:t xml:space="preserve"> </w:t>
            </w:r>
          </w:p>
          <w:p w:rsidR="00B649AE" w:rsidRPr="00CD31EF" w:rsidRDefault="00B649AE" w:rsidP="00CD31EF">
            <w:pPr>
              <w:tabs>
                <w:tab w:val="right" w:pos="2619"/>
              </w:tabs>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val="en-US" w:eastAsia="ru-RU"/>
              </w:rPr>
            </w:pPr>
            <w:r w:rsidRPr="00CD31EF">
              <w:rPr>
                <w:rFonts w:ascii="Times New Roman" w:eastAsia="Arial Unicode MS" w:hAnsi="Times New Roman" w:cs="Times New Roman"/>
                <w:sz w:val="24"/>
                <w:szCs w:val="24"/>
                <w:bdr w:val="none" w:sz="0" w:space="0" w:color="auto" w:frame="1"/>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Электронная библиотечная система.</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Лицензионная версия</w:t>
            </w:r>
          </w:p>
        </w:tc>
      </w:tr>
      <w:tr w:rsidR="00B649AE" w:rsidRPr="00CD31EF"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tabs>
                <w:tab w:val="right" w:pos="2619"/>
              </w:tabs>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 xml:space="preserve">Научная электронная библиотека </w:t>
            </w:r>
          </w:p>
          <w:p w:rsidR="00B649AE" w:rsidRPr="00CD31EF" w:rsidRDefault="00B649AE" w:rsidP="00CD31EF">
            <w:pPr>
              <w:tabs>
                <w:tab w:val="right" w:pos="2619"/>
              </w:tabs>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Российская научная электронная библиотека.</w:t>
            </w:r>
          </w:p>
          <w:p w:rsidR="00B649AE" w:rsidRPr="00CD31EF" w:rsidRDefault="00B649AE" w:rsidP="00CD31EF">
            <w:pPr>
              <w:autoSpaceDE w:val="0"/>
              <w:autoSpaceDN w:val="0"/>
              <w:adjustRightInd w:val="0"/>
              <w:spacing w:after="0" w:line="240" w:lineRule="auto"/>
              <w:rPr>
                <w:rFonts w:ascii="Times New Roman" w:eastAsia="Arial Unicode MS" w:hAnsi="Times New Roman" w:cs="Times New Roman"/>
                <w:sz w:val="24"/>
                <w:szCs w:val="24"/>
                <w:bdr w:val="none" w:sz="0" w:space="0" w:color="auto" w:frame="1"/>
                <w:lang w:eastAsia="ru-RU"/>
              </w:rPr>
            </w:pPr>
            <w:r w:rsidRPr="00CD31EF">
              <w:rPr>
                <w:rFonts w:ascii="Times New Roman" w:eastAsia="Arial Unicode MS" w:hAnsi="Times New Roman" w:cs="Times New Roman"/>
                <w:sz w:val="24"/>
                <w:szCs w:val="24"/>
                <w:bdr w:val="none" w:sz="0" w:space="0" w:color="auto" w:frame="1"/>
                <w:lang w:eastAsia="ru-RU"/>
              </w:rPr>
              <w:t>Свободный доступ</w:t>
            </w:r>
          </w:p>
        </w:tc>
      </w:tr>
    </w:tbl>
    <w:p w:rsidR="00B649AE" w:rsidRPr="00CD31EF" w:rsidRDefault="00B649AE" w:rsidP="00CD31EF">
      <w:pPr>
        <w:spacing w:after="0" w:line="240" w:lineRule="auto"/>
        <w:ind w:firstLine="709"/>
        <w:jc w:val="both"/>
        <w:rPr>
          <w:rFonts w:ascii="Times New Roman" w:eastAsia="Times New Roman" w:hAnsi="Times New Roman"/>
          <w:color w:val="000000" w:themeColor="text1"/>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eastAsia="Times New Roman" w:hAnsi="Times New Roman" w:cs="Times New Roman"/>
          <w:color w:val="1D1B11"/>
          <w:sz w:val="24"/>
          <w:szCs w:val="24"/>
          <w:lang w:eastAsia="ru-RU"/>
        </w:rPr>
        <w:lastRenderedPageBreak/>
        <w:t xml:space="preserve">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649AE" w:rsidRDefault="00B649AE" w:rsidP="00B649A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649AE" w:rsidRDefault="00B649AE" w:rsidP="00B649A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649AE" w:rsidRDefault="00B649AE" w:rsidP="00B649A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B649AE" w:rsidRDefault="00B649AE" w:rsidP="00B649AE">
      <w:pPr>
        <w:pStyle w:val="22"/>
        <w:shd w:val="clear" w:color="auto" w:fill="auto"/>
        <w:spacing w:before="0" w:after="0" w:line="360" w:lineRule="auto"/>
        <w:ind w:firstLine="709"/>
        <w:jc w:val="both"/>
        <w:rPr>
          <w:b w:val="0"/>
          <w:sz w:val="24"/>
          <w:szCs w:val="24"/>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B649AE" w:rsidRDefault="00B649AE" w:rsidP="00B649A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B649AE" w:rsidRDefault="00B649AE" w:rsidP="00B649A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B649AE" w:rsidRDefault="00B649AE" w:rsidP="00B649A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D808FA" w:rsidRPr="00353E9A" w:rsidRDefault="00D808FA" w:rsidP="00D808FA">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353E9A">
        <w:rPr>
          <w:rFonts w:ascii="Times New Roman" w:hAnsi="Times New Roman" w:cs="Times New Roman"/>
          <w:color w:val="202023"/>
          <w:sz w:val="24"/>
          <w:szCs w:val="24"/>
          <w:shd w:val="clear" w:color="auto" w:fill="FFFFFF"/>
        </w:rPr>
        <w:t xml:space="preserve">Харичев, А. Д. Основы российской государственности : учебное пособие / А. Д. Харичев, А. В. Полосин, А. В. Селезнева. — Москва : Издательский дом «Дело» РАНХиГС, 2024. — 448 с. — (Библиотека ДНК России). — ISBN 978-5-85006-627-7. - Текст : электронный. - </w:t>
      </w:r>
      <w:hyperlink r:id="rId10" w:anchor="bib" w:history="1">
        <w:r w:rsidRPr="00353E9A">
          <w:rPr>
            <w:rStyle w:val="a3"/>
            <w:rFonts w:ascii="Times New Roman" w:hAnsi="Times New Roman" w:cs="Times New Roman"/>
            <w:sz w:val="24"/>
            <w:szCs w:val="24"/>
            <w:shd w:val="clear" w:color="auto" w:fill="FFFFFF"/>
          </w:rPr>
          <w:t>https://znanium.ru/catalog/document?id=456557#bib</w:t>
        </w:r>
      </w:hyperlink>
    </w:p>
    <w:p w:rsidR="00D808FA" w:rsidRPr="00353E9A" w:rsidRDefault="00D808FA" w:rsidP="00D808FA">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D808FA" w:rsidRPr="00353E9A" w:rsidRDefault="00D808FA" w:rsidP="00D808FA">
      <w:pPr>
        <w:pStyle w:val="a7"/>
        <w:spacing w:line="360" w:lineRule="auto"/>
        <w:ind w:left="0"/>
        <w:jc w:val="center"/>
        <w:rPr>
          <w:rFonts w:eastAsia="Times New Roman"/>
          <w:bCs/>
        </w:rPr>
      </w:pPr>
      <w:r w:rsidRPr="00353E9A">
        <w:rPr>
          <w:rFonts w:eastAsia="Times New Roman"/>
          <w:bCs/>
        </w:rPr>
        <w:t>Дополнительная литература:</w:t>
      </w:r>
    </w:p>
    <w:p w:rsidR="00D808FA" w:rsidRPr="00353E9A" w:rsidRDefault="00D808FA" w:rsidP="00D808FA">
      <w:pPr>
        <w:pStyle w:val="a7"/>
        <w:spacing w:line="360" w:lineRule="auto"/>
        <w:ind w:left="0"/>
        <w:jc w:val="center"/>
        <w:rPr>
          <w:rFonts w:eastAsia="Times New Roman"/>
          <w:bCs/>
        </w:rPr>
      </w:pPr>
      <w:r w:rsidRPr="00353E9A">
        <w:rPr>
          <w:rFonts w:eastAsia="Times New Roman"/>
        </w:rPr>
        <w:t>ЭЛЕКТРОННО-БИБЛИОТЕЧНОЙ СИСТЕМЫ (ЭБС)</w:t>
      </w:r>
    </w:p>
    <w:p w:rsidR="00D808FA" w:rsidRPr="00353E9A" w:rsidRDefault="00D808FA" w:rsidP="00D808FA">
      <w:pPr>
        <w:pStyle w:val="a7"/>
        <w:spacing w:line="360" w:lineRule="auto"/>
        <w:ind w:left="0"/>
        <w:jc w:val="center"/>
        <w:rPr>
          <w:rFonts w:eastAsia="Times New Roman"/>
        </w:rPr>
      </w:pPr>
      <w:r w:rsidRPr="00353E9A">
        <w:rPr>
          <w:rFonts w:eastAsia="Times New Roman"/>
        </w:rPr>
        <w:t>адрес: www.</w:t>
      </w:r>
      <w:r w:rsidRPr="00353E9A">
        <w:t xml:space="preserve"> </w:t>
      </w:r>
      <w:r w:rsidRPr="00353E9A">
        <w:rPr>
          <w:rFonts w:eastAsia="Times New Roman"/>
          <w:lang w:val="en-US"/>
        </w:rPr>
        <w:t>z</w:t>
      </w:r>
      <w:r w:rsidRPr="00353E9A">
        <w:rPr>
          <w:rFonts w:eastAsia="Times New Roman"/>
        </w:rPr>
        <w:t>nanium.com</w:t>
      </w:r>
    </w:p>
    <w:p w:rsidR="00D808FA" w:rsidRPr="00353E9A" w:rsidRDefault="00D808FA" w:rsidP="00D808FA">
      <w:pPr>
        <w:pStyle w:val="a7"/>
        <w:spacing w:line="360" w:lineRule="auto"/>
        <w:ind w:left="0"/>
        <w:jc w:val="both"/>
        <w:rPr>
          <w:color w:val="202023"/>
          <w:shd w:val="clear" w:color="auto" w:fill="FFFFFF"/>
        </w:rPr>
      </w:pPr>
      <w:r w:rsidRPr="00353E9A">
        <w:rPr>
          <w:color w:val="202023"/>
          <w:shd w:val="clear" w:color="auto" w:fill="FFFFFF"/>
        </w:rPr>
        <w:t>: Ермоленко, Г. А. Основы российской государственности : практикум / Г. А. Ермоленко, С. Б. Кожевников. - Москва : МПГУ, 2023. - 150 с. - ISBN 978-5-4263-1266-1. - Текст : электронный. - URL: </w:t>
      </w:r>
      <w:hyperlink r:id="rId11" w:anchor="bib" w:history="1">
        <w:r w:rsidRPr="00353E9A">
          <w:rPr>
            <w:rStyle w:val="a3"/>
            <w:shd w:val="clear" w:color="auto" w:fill="FFFFFF"/>
          </w:rPr>
          <w:t>https://znanium.ru/catalog/document?id=447097#bib</w:t>
        </w:r>
      </w:hyperlink>
    </w:p>
    <w:p w:rsidR="00B649AE" w:rsidRDefault="00B649AE" w:rsidP="00B649AE">
      <w:pPr>
        <w:spacing w:after="0" w:line="360" w:lineRule="auto"/>
        <w:jc w:val="both"/>
        <w:rPr>
          <w:rFonts w:ascii="Times New Roman" w:eastAsia="Times New Roman" w:hAnsi="Times New Roman" w:cs="Times New Roman"/>
          <w:bCs/>
          <w:sz w:val="24"/>
          <w:szCs w:val="24"/>
          <w:lang w:eastAsia="ru-RU"/>
        </w:rPr>
      </w:pPr>
      <w:bookmarkStart w:id="0" w:name="_GoBack"/>
      <w:bookmarkEnd w:id="0"/>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B649AE" w:rsidRDefault="00B649AE" w:rsidP="00B649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B649AE" w:rsidRDefault="00B649AE" w:rsidP="00B649AE">
      <w:pPr>
        <w:pStyle w:val="a7"/>
        <w:numPr>
          <w:ilvl w:val="0"/>
          <w:numId w:val="4"/>
        </w:numPr>
        <w:spacing w:line="360" w:lineRule="auto"/>
        <w:ind w:left="0" w:firstLine="709"/>
        <w:jc w:val="both"/>
      </w:pPr>
      <w:r>
        <w:t xml:space="preserve">Федеральная служба государственной статистики: </w:t>
      </w:r>
      <w:hyperlink r:id="rId12" w:history="1">
        <w:r>
          <w:rPr>
            <w:rStyle w:val="a3"/>
          </w:rPr>
          <w:t>https://rosstat.gov.ru</w:t>
        </w:r>
      </w:hyperlink>
    </w:p>
    <w:p w:rsidR="00B649AE" w:rsidRDefault="00B649AE" w:rsidP="00B649AE">
      <w:pPr>
        <w:pStyle w:val="a7"/>
        <w:spacing w:line="360" w:lineRule="auto"/>
        <w:ind w:left="0" w:firstLine="709"/>
        <w:jc w:val="both"/>
      </w:pPr>
      <w:r>
        <w:t xml:space="preserve">- основные статистические данные: </w:t>
      </w:r>
      <w:hyperlink r:id="rId13" w:history="1">
        <w:r>
          <w:rPr>
            <w:rStyle w:val="a3"/>
          </w:rPr>
          <w:t>https://rosstat.gov.ru/statistic</w:t>
        </w:r>
      </w:hyperlink>
      <w:r>
        <w:t>;</w:t>
      </w:r>
    </w:p>
    <w:p w:rsidR="00B649AE" w:rsidRDefault="00B649AE" w:rsidP="00B649AE">
      <w:pPr>
        <w:pStyle w:val="a7"/>
        <w:spacing w:line="360" w:lineRule="auto"/>
        <w:ind w:left="0" w:firstLine="709"/>
        <w:jc w:val="both"/>
      </w:pPr>
      <w:r>
        <w:t>- публикации (сборники): https://rosstat.gov.ru/publications-plans</w:t>
      </w:r>
    </w:p>
    <w:p w:rsidR="00B649AE" w:rsidRDefault="00B649AE" w:rsidP="00B649AE">
      <w:pPr>
        <w:pStyle w:val="a7"/>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4" w:history="1">
        <w:r>
          <w:rPr>
            <w:rStyle w:val="a3"/>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B649AE" w:rsidRDefault="00B649AE" w:rsidP="00B649AE">
      <w:pPr>
        <w:pStyle w:val="a7"/>
        <w:numPr>
          <w:ilvl w:val="0"/>
          <w:numId w:val="4"/>
        </w:numPr>
        <w:spacing w:line="360" w:lineRule="auto"/>
        <w:ind w:left="0" w:firstLine="709"/>
        <w:jc w:val="both"/>
      </w:pPr>
      <w:r>
        <w:t>Министерство финансов Российской Федерации: https://minfin.gov.ru/ru/ministry/</w:t>
      </w:r>
    </w:p>
    <w:p w:rsidR="00B649AE" w:rsidRDefault="00B649AE" w:rsidP="00B649AE">
      <w:pPr>
        <w:pStyle w:val="a7"/>
        <w:spacing w:line="360" w:lineRule="auto"/>
        <w:ind w:left="0" w:firstLine="709"/>
        <w:jc w:val="both"/>
      </w:pPr>
      <w:r>
        <w:t xml:space="preserve">- фонд национального достояния: </w:t>
      </w:r>
      <w:hyperlink r:id="rId15" w:history="1">
        <w:r>
          <w:rPr>
            <w:rStyle w:val="a3"/>
          </w:rPr>
          <w:t>https://minfin.gov.ru/ru/perfomance/nationalwealthfund/</w:t>
        </w:r>
      </w:hyperlink>
      <w:r>
        <w:t>;</w:t>
      </w:r>
    </w:p>
    <w:p w:rsidR="00B649AE" w:rsidRDefault="00B649AE" w:rsidP="00B649AE">
      <w:pPr>
        <w:pStyle w:val="a7"/>
        <w:numPr>
          <w:ilvl w:val="0"/>
          <w:numId w:val="4"/>
        </w:numPr>
        <w:spacing w:line="360" w:lineRule="auto"/>
        <w:ind w:left="0" w:firstLine="709"/>
        <w:jc w:val="both"/>
      </w:pPr>
      <w:r>
        <w:t>Министерство экономического развития Российской Федерации: https://www.economy.gov.ru/</w:t>
      </w:r>
    </w:p>
    <w:p w:rsidR="00B649AE" w:rsidRDefault="00B649AE" w:rsidP="00B649AE">
      <w:pPr>
        <w:pStyle w:val="a7"/>
        <w:spacing w:line="360" w:lineRule="auto"/>
        <w:ind w:left="0" w:firstLine="709"/>
        <w:jc w:val="both"/>
      </w:pPr>
      <w:r>
        <w:t xml:space="preserve">- приоритетные направления развития экономики: </w:t>
      </w:r>
      <w:hyperlink r:id="rId16" w:history="1">
        <w:r>
          <w:rPr>
            <w:rStyle w:val="a3"/>
          </w:rPr>
          <w:t>https://www.economy.gov.ru/material/directions/</w:t>
        </w:r>
      </w:hyperlink>
      <w:r>
        <w:t>;</w:t>
      </w:r>
    </w:p>
    <w:p w:rsidR="00B649AE" w:rsidRDefault="00B649AE" w:rsidP="00B649AE">
      <w:pPr>
        <w:pStyle w:val="a7"/>
        <w:spacing w:line="360" w:lineRule="auto"/>
        <w:ind w:left="0" w:firstLine="709"/>
        <w:jc w:val="both"/>
      </w:pPr>
      <w:r>
        <w:t>5. Министерство экономического развития и торговли Камчатского края: https://www.kamgov.ru/minecon</w:t>
      </w:r>
    </w:p>
    <w:p w:rsidR="00B649AE" w:rsidRDefault="00B649AE" w:rsidP="00B649AE">
      <w:pPr>
        <w:pStyle w:val="a7"/>
        <w:spacing w:line="360" w:lineRule="auto"/>
        <w:ind w:left="0" w:firstLine="709"/>
        <w:jc w:val="both"/>
      </w:pPr>
      <w:r>
        <w:t xml:space="preserve">- прогнозы социально-экономического развития региона: </w:t>
      </w:r>
      <w:hyperlink r:id="rId17" w:history="1">
        <w:r>
          <w:rPr>
            <w:rStyle w:val="a3"/>
          </w:rPr>
          <w:t>https://www.kamgov.ru/minecon/prognozy</w:t>
        </w:r>
      </w:hyperlink>
      <w:r>
        <w:t>;</w:t>
      </w:r>
    </w:p>
    <w:p w:rsidR="00B649AE" w:rsidRDefault="00B649AE" w:rsidP="00B649AE">
      <w:pPr>
        <w:pStyle w:val="a7"/>
        <w:spacing w:line="360" w:lineRule="auto"/>
        <w:ind w:left="0" w:firstLine="709"/>
        <w:jc w:val="both"/>
      </w:pPr>
      <w:r>
        <w:lastRenderedPageBreak/>
        <w:t xml:space="preserve">- эффективность органов местного самоуправления: </w:t>
      </w:r>
      <w:hyperlink r:id="rId18" w:history="1">
        <w:r>
          <w:rPr>
            <w:rStyle w:val="a3"/>
          </w:rPr>
          <w:t>https://www.kamgov.ru/minecon/current_activities/effektivnost-organov-mestnogo-samoupravlenia</w:t>
        </w:r>
      </w:hyperlink>
      <w:r>
        <w:t>.</w:t>
      </w:r>
    </w:p>
    <w:p w:rsidR="00B649AE" w:rsidRDefault="00B649AE" w:rsidP="00B649AE">
      <w:pPr>
        <w:pStyle w:val="a7"/>
        <w:spacing w:line="360" w:lineRule="auto"/>
        <w:ind w:left="0" w:firstLine="709"/>
        <w:jc w:val="both"/>
      </w:pPr>
      <w:r>
        <w:t>6.Министерство инвестиций, промышленности и предпринимательства Камчатского края: https://www.kamgov.ru/aginvest/</w:t>
      </w:r>
    </w:p>
    <w:p w:rsidR="00B649AE" w:rsidRDefault="00B649AE" w:rsidP="00B649AE">
      <w:pPr>
        <w:pStyle w:val="a7"/>
        <w:spacing w:line="360" w:lineRule="auto"/>
        <w:ind w:left="0" w:firstLine="709"/>
        <w:jc w:val="both"/>
      </w:pPr>
      <w:r>
        <w:t xml:space="preserve">– национальные проекты: </w:t>
      </w:r>
      <w:hyperlink r:id="rId19" w:history="1">
        <w:r>
          <w:rPr>
            <w:rStyle w:val="a3"/>
          </w:rPr>
          <w:t>https://www.kamgov.ru/aginvest/realizacia-nacionalnyh-proektov</w:t>
        </w:r>
      </w:hyperlink>
      <w:r>
        <w:t>;</w:t>
      </w:r>
    </w:p>
    <w:p w:rsidR="00B649AE" w:rsidRDefault="00B649AE" w:rsidP="00B649AE">
      <w:pPr>
        <w:pStyle w:val="a7"/>
        <w:numPr>
          <w:ilvl w:val="0"/>
          <w:numId w:val="5"/>
        </w:numPr>
        <w:spacing w:line="360" w:lineRule="auto"/>
        <w:ind w:left="0" w:firstLine="709"/>
        <w:jc w:val="both"/>
      </w:pPr>
      <w:r>
        <w:t xml:space="preserve">Официальный сайт правительства Камчатского края:  </w:t>
      </w:r>
      <w:hyperlink r:id="rId20" w:history="1">
        <w:r>
          <w:rPr>
            <w:rStyle w:val="a3"/>
          </w:rPr>
          <w:t>https://www.kamgov.ru/gov-entity/iogv</w:t>
        </w:r>
      </w:hyperlink>
      <w:r>
        <w:t>.</w:t>
      </w:r>
    </w:p>
    <w:p w:rsidR="00B649AE" w:rsidRDefault="00B649AE" w:rsidP="00B649AE">
      <w:pPr>
        <w:pStyle w:val="a7"/>
        <w:numPr>
          <w:ilvl w:val="0"/>
          <w:numId w:val="5"/>
        </w:numPr>
        <w:spacing w:line="360" w:lineRule="auto"/>
        <w:ind w:left="0" w:firstLine="709"/>
        <w:jc w:val="both"/>
        <w:rPr>
          <w:rStyle w:val="a3"/>
        </w:rPr>
      </w:pPr>
      <w:r>
        <w:t xml:space="preserve">Портал открытых данных России </w:t>
      </w:r>
      <w:hyperlink r:id="rId21" w:history="1">
        <w:r>
          <w:rPr>
            <w:rStyle w:val="a3"/>
          </w:rPr>
          <w:t>https://data.gov.ru/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Организация объединенных наций </w:t>
      </w:r>
      <w:hyperlink r:id="rId22" w:history="1">
        <w:r>
          <w:rPr>
            <w:rStyle w:val="a3"/>
          </w:rPr>
          <w:t>https://www.un.org/ru/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Политология </w:t>
      </w:r>
      <w:hyperlink r:id="rId23" w:history="1">
        <w:r>
          <w:rPr>
            <w:rStyle w:val="a3"/>
          </w:rPr>
          <w:t>https://all-politologija.ru/knigi</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 политических технологий  </w:t>
      </w:r>
      <w:hyperlink r:id="rId24" w:history="1">
        <w:r>
          <w:rPr>
            <w:rStyle w:val="a3"/>
          </w:rPr>
          <w:t>http://www.cpt.ru/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Центральная избирательная комиссия Российской Федерации </w:t>
      </w:r>
      <w:hyperlink r:id="rId25" w:history="1">
        <w:r>
          <w:rPr>
            <w:rStyle w:val="a3"/>
          </w:rPr>
          <w:t>http://www.cikrf.ru/politparty/</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 Избирательная комиссия Камчатского края </w:t>
      </w:r>
      <w:hyperlink r:id="rId26" w:history="1">
        <w:r>
          <w:rPr>
            <w:rStyle w:val="a3"/>
          </w:rPr>
          <w:t>http://www.kamchatka_krai.izbirkom.ru/news/</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Президент России </w:t>
      </w:r>
      <w:hyperlink r:id="rId27" w:history="1">
        <w:r>
          <w:rPr>
            <w:rStyle w:val="a3"/>
          </w:rPr>
          <w:t>http://www.kremlin.ru/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Государственная Дума Российской Федерации </w:t>
      </w:r>
      <w:hyperlink r:id="rId28" w:history="1">
        <w:r>
          <w:rPr>
            <w:rStyle w:val="a3"/>
          </w:rPr>
          <w:t>http://duma.gov.ru/</w:t>
        </w:r>
      </w:hyperlink>
    </w:p>
    <w:p w:rsidR="00B649AE" w:rsidRDefault="00B649AE" w:rsidP="00B649AE">
      <w:pPr>
        <w:pStyle w:val="a7"/>
        <w:numPr>
          <w:ilvl w:val="0"/>
          <w:numId w:val="5"/>
        </w:numPr>
        <w:spacing w:line="360" w:lineRule="auto"/>
        <w:ind w:left="0" w:firstLine="709"/>
        <w:jc w:val="both"/>
      </w:pPr>
      <w:r>
        <w:rPr>
          <w:rFonts w:eastAsia="Times New Roman"/>
          <w:bCs/>
        </w:rPr>
        <w:t xml:space="preserve"> СПС Консультант Плюс </w:t>
      </w:r>
      <w:hyperlink r:id="rId29" w:history="1">
        <w:r>
          <w:rPr>
            <w:rStyle w:val="a3"/>
            <w:rFonts w:eastAsia="Times New Roman"/>
            <w:bCs/>
          </w:rPr>
          <w:t>http://www.consultant.ru/</w:t>
        </w:r>
      </w:hyperlink>
    </w:p>
    <w:p w:rsidR="00B649AE" w:rsidRDefault="00B649AE" w:rsidP="00B649AE">
      <w:pPr>
        <w:spacing w:after="0" w:line="360" w:lineRule="auto"/>
        <w:ind w:firstLine="709"/>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pStyle w:val="a7"/>
        <w:spacing w:line="360" w:lineRule="auto"/>
        <w:ind w:left="360"/>
        <w:jc w:val="both"/>
      </w:pPr>
    </w:p>
    <w:p w:rsidR="00B649AE" w:rsidRDefault="00B649AE" w:rsidP="00B649AE">
      <w:pPr>
        <w:spacing w:line="360" w:lineRule="auto"/>
        <w:ind w:hanging="360"/>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240" w:lineRule="auto"/>
        <w:rPr>
          <w:rFonts w:ascii="Times New Roman" w:hAnsi="Times New Roman" w:cs="Times New Roman"/>
          <w:sz w:val="24"/>
          <w:szCs w:val="24"/>
        </w:rPr>
      </w:pPr>
    </w:p>
    <w:p w:rsidR="00B649AE" w:rsidRDefault="00B649AE" w:rsidP="00B649AE">
      <w:pPr>
        <w:pStyle w:val="a7"/>
        <w:numPr>
          <w:ilvl w:val="0"/>
          <w:numId w:val="5"/>
        </w:numPr>
        <w:jc w:val="both"/>
        <w:rPr>
          <w:b/>
          <w:bCs/>
          <w:color w:val="000000"/>
        </w:rPr>
      </w:pPr>
      <w:r>
        <w:rPr>
          <w:b/>
          <w:bCs/>
          <w:color w:val="000000"/>
        </w:rPr>
        <w:lastRenderedPageBreak/>
        <w:t>ЛИСТ ВНЕСЕНИЯ ИЗМЕНЕНИЙ В РАБОЧУЮ ПРОГРАММУ УЧЕБНОЙ ДИСЦИПЛИНЫ</w:t>
      </w:r>
    </w:p>
    <w:p w:rsidR="00B649AE" w:rsidRDefault="00B649AE" w:rsidP="00B649AE">
      <w:pPr>
        <w:pStyle w:val="a7"/>
        <w:ind w:left="0"/>
        <w:jc w:val="center"/>
        <w:rPr>
          <w:b/>
          <w:bCs/>
          <w:color w:val="000000"/>
        </w:rPr>
      </w:pPr>
    </w:p>
    <w:p w:rsidR="00B649AE" w:rsidRDefault="00B649AE" w:rsidP="00B649A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color w:val="000000"/>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color w:val="000000"/>
          <w:sz w:val="24"/>
          <w:szCs w:val="24"/>
        </w:rPr>
        <w:t xml:space="preserve">на _______ учебный год.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 xml:space="preserve">В программу учебной дисциплины вносятся следующие изменения: </w:t>
      </w:r>
    </w:p>
    <w:p w:rsidR="00B649AE" w:rsidRDefault="00B649AE" w:rsidP="00B649AE">
      <w:pPr>
        <w:pStyle w:val="a7"/>
        <w:ind w:left="0" w:firstLine="720"/>
        <w:jc w:val="both"/>
        <w:rPr>
          <w:color w:val="000000"/>
        </w:rPr>
      </w:pPr>
      <w:r>
        <w:rPr>
          <w:color w:val="000000"/>
        </w:rPr>
        <w:t xml:space="preserve">1.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Изменения в рабочую программу учебной дисциплины внесены:</w:t>
      </w:r>
    </w:p>
    <w:p w:rsidR="00B649AE" w:rsidRDefault="00B649AE" w:rsidP="00B649AE">
      <w:pPr>
        <w:pStyle w:val="a7"/>
        <w:ind w:left="0" w:firstLine="720"/>
        <w:jc w:val="both"/>
        <w:rPr>
          <w:color w:val="000000"/>
        </w:rPr>
      </w:pPr>
      <w:r>
        <w:rPr>
          <w:color w:val="000000"/>
        </w:rPr>
        <w:t xml:space="preserve">Должность, </w:t>
      </w:r>
    </w:p>
    <w:p w:rsidR="00B649AE" w:rsidRDefault="00B649AE" w:rsidP="00B649AE">
      <w:pPr>
        <w:pStyle w:val="a7"/>
        <w:ind w:left="0" w:firstLine="720"/>
        <w:jc w:val="both"/>
        <w:rPr>
          <w:color w:val="000000"/>
        </w:rPr>
      </w:pPr>
      <w:r>
        <w:rPr>
          <w:color w:val="000000"/>
        </w:rPr>
        <w:t>Звание преподавателя                               ________________ ФИО</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Внесение изменений в рабочую программу учебной дисциплины утверждены на заседании кафедры «                     »</w:t>
      </w:r>
    </w:p>
    <w:p w:rsidR="00B649AE" w:rsidRDefault="00B649AE" w:rsidP="00B649AE">
      <w:pPr>
        <w:pStyle w:val="a7"/>
        <w:ind w:left="0" w:firstLine="720"/>
        <w:jc w:val="both"/>
        <w:rPr>
          <w:color w:val="000000"/>
        </w:rPr>
      </w:pPr>
      <w:r>
        <w:rPr>
          <w:color w:val="000000"/>
        </w:rPr>
        <w:t>Протокол № __ от __.__. 20__ года.</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Зав. кафедрой               _______________________________ ФИО</w:t>
      </w:r>
    </w:p>
    <w:p w:rsidR="00B649AE" w:rsidRDefault="00B649AE" w:rsidP="00B649AE">
      <w:pPr>
        <w:pStyle w:val="a7"/>
        <w:spacing w:line="360" w:lineRule="auto"/>
        <w:ind w:left="0" w:firstLine="720"/>
        <w:jc w:val="both"/>
        <w:rPr>
          <w:color w:val="000000"/>
        </w:rPr>
      </w:pPr>
    </w:p>
    <w:p w:rsidR="00B649AE" w:rsidRDefault="00B649AE" w:rsidP="00B649AE"/>
    <w:p w:rsidR="00B649AE" w:rsidRDefault="00B649AE" w:rsidP="00B649AE"/>
    <w:p w:rsidR="00FD16AE" w:rsidRDefault="00FD16AE"/>
    <w:sectPr w:rsidR="00FD16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569" w:rsidRDefault="005F4569" w:rsidP="005F4569">
      <w:pPr>
        <w:spacing w:after="0" w:line="240" w:lineRule="auto"/>
      </w:pPr>
      <w:r>
        <w:separator/>
      </w:r>
    </w:p>
  </w:endnote>
  <w:endnote w:type="continuationSeparator" w:id="0">
    <w:p w:rsidR="005F4569" w:rsidRDefault="005F4569" w:rsidP="005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569" w:rsidRDefault="005F4569" w:rsidP="005F4569">
      <w:pPr>
        <w:spacing w:after="0" w:line="240" w:lineRule="auto"/>
      </w:pPr>
      <w:r>
        <w:separator/>
      </w:r>
    </w:p>
  </w:footnote>
  <w:footnote w:type="continuationSeparator" w:id="0">
    <w:p w:rsidR="005F4569" w:rsidRDefault="005F4569" w:rsidP="005F4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hybridMultilevel"/>
    <w:tmpl w:val="AB489AD8"/>
    <w:lvl w:ilvl="0" w:tplc="C9DC8F66">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56547A5"/>
    <w:multiLevelType w:val="hybridMultilevel"/>
    <w:tmpl w:val="D4B24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52430C6"/>
    <w:multiLevelType w:val="hybridMultilevel"/>
    <w:tmpl w:val="BBDEBDB0"/>
    <w:lvl w:ilvl="0" w:tplc="974CD73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9AE"/>
    <w:rsid w:val="00110391"/>
    <w:rsid w:val="001F1587"/>
    <w:rsid w:val="00256088"/>
    <w:rsid w:val="003550E1"/>
    <w:rsid w:val="003663C6"/>
    <w:rsid w:val="003A4AAD"/>
    <w:rsid w:val="005F4569"/>
    <w:rsid w:val="006F38DC"/>
    <w:rsid w:val="0078251D"/>
    <w:rsid w:val="00787DEC"/>
    <w:rsid w:val="007B003F"/>
    <w:rsid w:val="007F620D"/>
    <w:rsid w:val="00B649AE"/>
    <w:rsid w:val="00CD31EF"/>
    <w:rsid w:val="00D808FA"/>
    <w:rsid w:val="00E16B08"/>
    <w:rsid w:val="00F80CE0"/>
    <w:rsid w:val="00FD1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003F5-0201-41BB-B0A3-C26CBA17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9AE"/>
    <w:pPr>
      <w:spacing w:line="254" w:lineRule="auto"/>
    </w:pPr>
  </w:style>
  <w:style w:type="paragraph" w:styleId="6">
    <w:name w:val="heading 6"/>
    <w:basedOn w:val="a"/>
    <w:next w:val="a"/>
    <w:link w:val="60"/>
    <w:uiPriority w:val="9"/>
    <w:semiHidden/>
    <w:unhideWhenUsed/>
    <w:qFormat/>
    <w:rsid w:val="00B649AE"/>
    <w:pPr>
      <w:keepNext/>
      <w:keepLines/>
      <w:spacing w:before="40" w:after="0"/>
      <w:outlineLvl w:val="5"/>
    </w:pPr>
    <w:rPr>
      <w:rFonts w:asciiTheme="majorHAnsi" w:eastAsiaTheme="majorEastAsia" w:hAnsiTheme="majorHAnsi" w:cstheme="majorBidi"/>
      <w:color w:val="1F4D78" w:themeColor="accent1" w:themeShade="7F"/>
    </w:rPr>
  </w:style>
  <w:style w:type="paragraph" w:styleId="9">
    <w:name w:val="heading 9"/>
    <w:basedOn w:val="a"/>
    <w:next w:val="a"/>
    <w:link w:val="90"/>
    <w:uiPriority w:val="9"/>
    <w:semiHidden/>
    <w:unhideWhenUsed/>
    <w:qFormat/>
    <w:rsid w:val="00B649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B649AE"/>
    <w:rPr>
      <w:rFonts w:asciiTheme="majorHAnsi" w:eastAsiaTheme="majorEastAsia" w:hAnsiTheme="majorHAnsi" w:cstheme="majorBidi"/>
      <w:color w:val="1F4D78" w:themeColor="accent1" w:themeShade="7F"/>
    </w:rPr>
  </w:style>
  <w:style w:type="character" w:customStyle="1" w:styleId="90">
    <w:name w:val="Заголовок 9 Знак"/>
    <w:basedOn w:val="a0"/>
    <w:link w:val="9"/>
    <w:uiPriority w:val="9"/>
    <w:semiHidden/>
    <w:rsid w:val="00B649AE"/>
    <w:rPr>
      <w:rFonts w:asciiTheme="majorHAnsi" w:eastAsiaTheme="majorEastAsia" w:hAnsiTheme="majorHAnsi" w:cstheme="majorBidi"/>
      <w:i/>
      <w:iCs/>
      <w:color w:val="272727" w:themeColor="text1" w:themeTint="D8"/>
      <w:sz w:val="21"/>
      <w:szCs w:val="21"/>
    </w:rPr>
  </w:style>
  <w:style w:type="character" w:styleId="a3">
    <w:name w:val="Hyperlink"/>
    <w:basedOn w:val="a0"/>
    <w:unhideWhenUsed/>
    <w:rsid w:val="00B649AE"/>
    <w:rPr>
      <w:color w:val="0000FF"/>
      <w:u w:val="single"/>
    </w:rPr>
  </w:style>
  <w:style w:type="character" w:customStyle="1" w:styleId="a4">
    <w:name w:val="Основной текст Знак"/>
    <w:aliases w:val="Знак2 Знак"/>
    <w:basedOn w:val="a0"/>
    <w:link w:val="a5"/>
    <w:semiHidden/>
    <w:locked/>
    <w:rsid w:val="00B649AE"/>
    <w:rPr>
      <w:rFonts w:ascii="Times New Roman" w:eastAsia="Calibri" w:hAnsi="Times New Roman" w:cs="Times New Roman"/>
      <w:sz w:val="24"/>
      <w:szCs w:val="24"/>
      <w:lang w:eastAsia="ru-RU"/>
    </w:rPr>
  </w:style>
  <w:style w:type="paragraph" w:styleId="a5">
    <w:name w:val="Body Text"/>
    <w:aliases w:val="Знак2"/>
    <w:basedOn w:val="a"/>
    <w:link w:val="a4"/>
    <w:semiHidden/>
    <w:unhideWhenUsed/>
    <w:rsid w:val="00B649AE"/>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basedOn w:val="a0"/>
    <w:uiPriority w:val="99"/>
    <w:semiHidden/>
    <w:rsid w:val="00B649AE"/>
  </w:style>
  <w:style w:type="paragraph" w:styleId="2">
    <w:name w:val="Body Text 2"/>
    <w:basedOn w:val="a"/>
    <w:link w:val="20"/>
    <w:uiPriority w:val="99"/>
    <w:semiHidden/>
    <w:unhideWhenUsed/>
    <w:rsid w:val="00B649AE"/>
    <w:pPr>
      <w:spacing w:after="120" w:line="480" w:lineRule="auto"/>
    </w:pPr>
  </w:style>
  <w:style w:type="character" w:customStyle="1" w:styleId="20">
    <w:name w:val="Основной текст 2 Знак"/>
    <w:basedOn w:val="a0"/>
    <w:link w:val="2"/>
    <w:uiPriority w:val="99"/>
    <w:semiHidden/>
    <w:rsid w:val="00B649AE"/>
  </w:style>
  <w:style w:type="paragraph" w:styleId="a6">
    <w:name w:val="No Spacing"/>
    <w:uiPriority w:val="99"/>
    <w:qFormat/>
    <w:rsid w:val="00B649AE"/>
    <w:pPr>
      <w:suppressAutoHyphens/>
      <w:spacing w:after="0" w:line="240" w:lineRule="auto"/>
    </w:pPr>
    <w:rPr>
      <w:rFonts w:ascii="Calibri" w:eastAsia="Calibri" w:hAnsi="Calibri" w:cs="Calibri"/>
      <w:lang w:eastAsia="ar-SA"/>
    </w:rPr>
  </w:style>
  <w:style w:type="paragraph" w:styleId="a7">
    <w:name w:val="List Paragraph"/>
    <w:basedOn w:val="a"/>
    <w:uiPriority w:val="34"/>
    <w:qFormat/>
    <w:rsid w:val="00B649AE"/>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link w:val="22"/>
    <w:locked/>
    <w:rsid w:val="00B649AE"/>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B649AE"/>
    <w:pPr>
      <w:widowControl w:val="0"/>
      <w:shd w:val="clear" w:color="auto" w:fill="FFFFFF"/>
      <w:spacing w:before="260" w:after="260" w:line="244" w:lineRule="exact"/>
    </w:pPr>
    <w:rPr>
      <w:rFonts w:ascii="Times New Roman" w:eastAsia="Times New Roman" w:hAnsi="Times New Roman" w:cs="Times New Roman"/>
      <w:b/>
      <w:bCs/>
    </w:rPr>
  </w:style>
  <w:style w:type="paragraph" w:customStyle="1" w:styleId="10">
    <w:name w:val="Основной текст10"/>
    <w:basedOn w:val="a"/>
    <w:uiPriority w:val="99"/>
    <w:rsid w:val="00B649AE"/>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3">
    <w:name w:val="Заголовок №2_"/>
    <w:basedOn w:val="a0"/>
    <w:link w:val="24"/>
    <w:locked/>
    <w:rsid w:val="00B649AE"/>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B649AE"/>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B649AE"/>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B649AE"/>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B649AE"/>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B649A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B649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B649A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pt">
    <w:name w:val="Основной текст (2) + 9 pt"/>
    <w:basedOn w:val="21"/>
    <w:rsid w:val="00B649AE"/>
    <w:rPr>
      <w:rFonts w:ascii="Times New Roman" w:eastAsia="Times New Roman" w:hAnsi="Times New Roman" w:cs="Times New Roman"/>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styleId="a8">
    <w:name w:val="header"/>
    <w:basedOn w:val="a"/>
    <w:link w:val="a9"/>
    <w:uiPriority w:val="99"/>
    <w:unhideWhenUsed/>
    <w:rsid w:val="005F456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F4569"/>
  </w:style>
  <w:style w:type="paragraph" w:styleId="aa">
    <w:name w:val="footer"/>
    <w:basedOn w:val="a"/>
    <w:link w:val="ab"/>
    <w:uiPriority w:val="99"/>
    <w:unhideWhenUsed/>
    <w:rsid w:val="005F456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F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13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econ/current_activities/effektivnost-organov-mestnogo-samoupravlenia" TargetMode="External"/><Relationship Id="rId26" Type="http://schemas.openxmlformats.org/officeDocument/2006/relationships/hyperlink" Target="http://www.kamchatka_krai.izbirkom.ru/news/" TargetMode="External"/><Relationship Id="rId3" Type="http://schemas.openxmlformats.org/officeDocument/2006/relationships/settings" Target="settings.xml"/><Relationship Id="rId21" Type="http://schemas.openxmlformats.org/officeDocument/2006/relationships/hyperlink" Target="https://data.gov.ru/"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econ/prognozy" TargetMode="External"/><Relationship Id="rId25" Type="http://schemas.openxmlformats.org/officeDocument/2006/relationships/hyperlink" Target="http://www.cikrf.ru/politparty/" TargetMode="External"/><Relationship Id="rId2" Type="http://schemas.openxmlformats.org/officeDocument/2006/relationships/styles" Target="styles.xml"/><Relationship Id="rId16" Type="http://schemas.openxmlformats.org/officeDocument/2006/relationships/hyperlink" Target="https://www.economy.gov.ru/material/directions/" TargetMode="External"/><Relationship Id="rId20" Type="http://schemas.openxmlformats.org/officeDocument/2006/relationships/hyperlink" Target="https://www.kamgov.ru/gov-entity/iogv" TargetMode="External"/><Relationship Id="rId29"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catalog/document?id=447097" TargetMode="External"/><Relationship Id="rId24" Type="http://schemas.openxmlformats.org/officeDocument/2006/relationships/hyperlink" Target="http://www.cpt.ru/" TargetMode="External"/><Relationship Id="rId5" Type="http://schemas.openxmlformats.org/officeDocument/2006/relationships/footnotes" Target="footnotes.xml"/><Relationship Id="rId15" Type="http://schemas.openxmlformats.org/officeDocument/2006/relationships/hyperlink" Target="https://minfin.gov.ru/ru/perfomance/nationalwealthfund/" TargetMode="External"/><Relationship Id="rId23" Type="http://schemas.openxmlformats.org/officeDocument/2006/relationships/hyperlink" Target="https://all-politologija.ru/knigi" TargetMode="External"/><Relationship Id="rId28" Type="http://schemas.openxmlformats.org/officeDocument/2006/relationships/hyperlink" Target="http://duma.gov.ru/" TargetMode="External"/><Relationship Id="rId10" Type="http://schemas.openxmlformats.org/officeDocument/2006/relationships/hyperlink" Target="https://znanium.ru/catalog/document?id=456557" TargetMode="External"/><Relationship Id="rId19" Type="http://schemas.openxmlformats.org/officeDocument/2006/relationships/hyperlink" Target="https://www.kamgov.ru/aginvest/realizacia-nacionalnyh-proektov"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s://www.un.org/ru/" TargetMode="External"/><Relationship Id="rId27" Type="http://schemas.openxmlformats.org/officeDocument/2006/relationships/hyperlink" Target="http://www.kremli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26</Pages>
  <Words>7336</Words>
  <Characters>41821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6</cp:revision>
  <dcterms:created xsi:type="dcterms:W3CDTF">2026-05-06T04:41:00Z</dcterms:created>
  <dcterms:modified xsi:type="dcterms:W3CDTF">2026-06-03T01:19:00Z</dcterms:modified>
</cp:coreProperties>
</file>